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ACA3" w14:textId="4EE45674" w:rsidR="00F80192" w:rsidRDefault="00000000">
      <w:pPr>
        <w:widowControl w:val="0"/>
        <w:jc w:val="both"/>
      </w:pPr>
      <w:r>
        <w:t xml:space="preserve">EXCELENTÍSSIMO SENHOR DOUTOR JUIZ </w:t>
      </w:r>
      <w:r w:rsidR="00236A09">
        <w:t xml:space="preserve">DE DIREITO DE UMA DAS VARAS </w:t>
      </w:r>
      <w:r w:rsidR="00E87FA9">
        <w:t>DA FAZENDA PÚBLICA</w:t>
      </w:r>
      <w:r w:rsidR="00236A09">
        <w:t xml:space="preserve"> DA COMARCA DA CAPITAL DO ESTADO DE SÃO PAULO</w:t>
      </w:r>
    </w:p>
    <w:p w14:paraId="2539CA53" w14:textId="77777777" w:rsidR="00F80192" w:rsidRDefault="00F80192">
      <w:pPr>
        <w:widowControl w:val="0"/>
        <w:ind w:right="-30"/>
        <w:jc w:val="both"/>
      </w:pPr>
    </w:p>
    <w:p w14:paraId="35139537" w14:textId="77777777" w:rsidR="00F80192" w:rsidRDefault="00F80192">
      <w:pPr>
        <w:widowControl w:val="0"/>
        <w:pBdr>
          <w:top w:val="nil"/>
          <w:left w:val="nil"/>
          <w:bottom w:val="nil"/>
          <w:right w:val="nil"/>
          <w:between w:val="nil"/>
        </w:pBdr>
        <w:tabs>
          <w:tab w:val="center" w:pos="4252"/>
          <w:tab w:val="right" w:pos="8504"/>
        </w:tabs>
        <w:ind w:right="-30"/>
        <w:jc w:val="both"/>
        <w:rPr>
          <w:color w:val="000000"/>
        </w:rPr>
      </w:pPr>
    </w:p>
    <w:p w14:paraId="4B502843" w14:textId="77777777" w:rsidR="00F80192" w:rsidRDefault="00F80192">
      <w:pPr>
        <w:widowControl w:val="0"/>
        <w:pBdr>
          <w:top w:val="nil"/>
          <w:left w:val="nil"/>
          <w:bottom w:val="nil"/>
          <w:right w:val="nil"/>
          <w:between w:val="nil"/>
        </w:pBdr>
        <w:tabs>
          <w:tab w:val="center" w:pos="4252"/>
          <w:tab w:val="right" w:pos="8504"/>
        </w:tabs>
        <w:ind w:right="-30"/>
        <w:jc w:val="both"/>
        <w:rPr>
          <w:color w:val="000000"/>
        </w:rPr>
      </w:pPr>
    </w:p>
    <w:p w14:paraId="5D255E8A" w14:textId="77777777" w:rsidR="00F80192" w:rsidRDefault="00F80192">
      <w:pPr>
        <w:widowControl w:val="0"/>
        <w:pBdr>
          <w:top w:val="nil"/>
          <w:left w:val="nil"/>
          <w:bottom w:val="nil"/>
          <w:right w:val="nil"/>
          <w:between w:val="nil"/>
        </w:pBdr>
        <w:tabs>
          <w:tab w:val="center" w:pos="4252"/>
          <w:tab w:val="right" w:pos="8504"/>
        </w:tabs>
        <w:ind w:right="-30"/>
        <w:jc w:val="both"/>
        <w:rPr>
          <w:color w:val="000000"/>
        </w:rPr>
      </w:pPr>
    </w:p>
    <w:p w14:paraId="7DA8C9EB" w14:textId="77777777" w:rsidR="00F80192" w:rsidRDefault="00F80192">
      <w:pPr>
        <w:widowControl w:val="0"/>
        <w:pBdr>
          <w:top w:val="nil"/>
          <w:left w:val="nil"/>
          <w:bottom w:val="nil"/>
          <w:right w:val="nil"/>
          <w:between w:val="nil"/>
        </w:pBdr>
        <w:tabs>
          <w:tab w:val="center" w:pos="4252"/>
          <w:tab w:val="right" w:pos="8504"/>
        </w:tabs>
        <w:ind w:right="-30"/>
        <w:jc w:val="both"/>
        <w:rPr>
          <w:color w:val="000000"/>
        </w:rPr>
      </w:pPr>
    </w:p>
    <w:p w14:paraId="4F572AE4" w14:textId="77777777" w:rsidR="00F80192" w:rsidRDefault="00F80192">
      <w:pPr>
        <w:widowControl w:val="0"/>
        <w:pBdr>
          <w:top w:val="nil"/>
          <w:left w:val="nil"/>
          <w:bottom w:val="nil"/>
          <w:right w:val="nil"/>
          <w:between w:val="nil"/>
        </w:pBdr>
        <w:tabs>
          <w:tab w:val="center" w:pos="4252"/>
          <w:tab w:val="right" w:pos="8504"/>
        </w:tabs>
        <w:ind w:right="-30"/>
        <w:jc w:val="both"/>
        <w:rPr>
          <w:color w:val="000000"/>
        </w:rPr>
      </w:pPr>
    </w:p>
    <w:p w14:paraId="5E1543AB" w14:textId="77777777" w:rsidR="00F80192" w:rsidRDefault="00F80192">
      <w:pPr>
        <w:widowControl w:val="0"/>
        <w:pBdr>
          <w:top w:val="nil"/>
          <w:left w:val="nil"/>
          <w:bottom w:val="nil"/>
          <w:right w:val="nil"/>
          <w:between w:val="nil"/>
        </w:pBdr>
        <w:tabs>
          <w:tab w:val="center" w:pos="4252"/>
          <w:tab w:val="right" w:pos="8504"/>
        </w:tabs>
        <w:ind w:right="-30"/>
        <w:jc w:val="both"/>
        <w:rPr>
          <w:color w:val="000000"/>
        </w:rPr>
      </w:pPr>
    </w:p>
    <w:p w14:paraId="70D1E4F7" w14:textId="77777777" w:rsidR="00F80192" w:rsidRDefault="00F80192">
      <w:pPr>
        <w:widowControl w:val="0"/>
        <w:pBdr>
          <w:top w:val="nil"/>
          <w:left w:val="nil"/>
          <w:bottom w:val="nil"/>
          <w:right w:val="nil"/>
          <w:between w:val="nil"/>
        </w:pBdr>
        <w:tabs>
          <w:tab w:val="center" w:pos="4252"/>
          <w:tab w:val="right" w:pos="8504"/>
        </w:tabs>
        <w:ind w:right="-30"/>
        <w:jc w:val="both"/>
        <w:rPr>
          <w:color w:val="000000"/>
        </w:rPr>
      </w:pPr>
    </w:p>
    <w:p w14:paraId="50A265FE" w14:textId="77777777" w:rsidR="00117252" w:rsidRDefault="00117252">
      <w:pPr>
        <w:widowControl w:val="0"/>
        <w:pBdr>
          <w:top w:val="nil"/>
          <w:left w:val="nil"/>
          <w:bottom w:val="nil"/>
          <w:right w:val="nil"/>
          <w:between w:val="nil"/>
        </w:pBdr>
        <w:tabs>
          <w:tab w:val="center" w:pos="4252"/>
          <w:tab w:val="right" w:pos="8504"/>
        </w:tabs>
        <w:ind w:right="-30"/>
        <w:jc w:val="both"/>
        <w:rPr>
          <w:color w:val="000000"/>
        </w:rPr>
      </w:pPr>
    </w:p>
    <w:p w14:paraId="1AD17409" w14:textId="77777777" w:rsidR="00117252" w:rsidRDefault="00117252">
      <w:pPr>
        <w:widowControl w:val="0"/>
        <w:pBdr>
          <w:top w:val="nil"/>
          <w:left w:val="nil"/>
          <w:bottom w:val="nil"/>
          <w:right w:val="nil"/>
          <w:between w:val="nil"/>
        </w:pBdr>
        <w:tabs>
          <w:tab w:val="center" w:pos="4252"/>
          <w:tab w:val="right" w:pos="8504"/>
        </w:tabs>
        <w:ind w:right="-30"/>
        <w:jc w:val="both"/>
        <w:rPr>
          <w:color w:val="000000"/>
        </w:rPr>
      </w:pPr>
    </w:p>
    <w:p w14:paraId="461D7EC7" w14:textId="77777777" w:rsidR="00117252" w:rsidRDefault="00117252">
      <w:pPr>
        <w:widowControl w:val="0"/>
        <w:pBdr>
          <w:top w:val="nil"/>
          <w:left w:val="nil"/>
          <w:bottom w:val="nil"/>
          <w:right w:val="nil"/>
          <w:between w:val="nil"/>
        </w:pBdr>
        <w:tabs>
          <w:tab w:val="center" w:pos="4252"/>
          <w:tab w:val="right" w:pos="8504"/>
        </w:tabs>
        <w:ind w:right="-30"/>
        <w:jc w:val="both"/>
        <w:rPr>
          <w:color w:val="000000"/>
        </w:rPr>
      </w:pPr>
    </w:p>
    <w:p w14:paraId="26423D44" w14:textId="77777777" w:rsidR="00117252" w:rsidRDefault="00117252">
      <w:pPr>
        <w:widowControl w:val="0"/>
        <w:pBdr>
          <w:top w:val="nil"/>
          <w:left w:val="nil"/>
          <w:bottom w:val="nil"/>
          <w:right w:val="nil"/>
          <w:between w:val="nil"/>
        </w:pBdr>
        <w:tabs>
          <w:tab w:val="center" w:pos="4252"/>
          <w:tab w:val="right" w:pos="8504"/>
        </w:tabs>
        <w:ind w:right="-30"/>
        <w:jc w:val="both"/>
        <w:rPr>
          <w:color w:val="000000"/>
        </w:rPr>
      </w:pPr>
    </w:p>
    <w:p w14:paraId="4CC5E9B1" w14:textId="77777777" w:rsidR="00117252" w:rsidRDefault="00117252">
      <w:pPr>
        <w:widowControl w:val="0"/>
        <w:pBdr>
          <w:top w:val="nil"/>
          <w:left w:val="nil"/>
          <w:bottom w:val="nil"/>
          <w:right w:val="nil"/>
          <w:between w:val="nil"/>
        </w:pBdr>
        <w:tabs>
          <w:tab w:val="center" w:pos="4252"/>
          <w:tab w:val="right" w:pos="8504"/>
        </w:tabs>
        <w:ind w:right="-30"/>
        <w:jc w:val="both"/>
        <w:rPr>
          <w:color w:val="000000"/>
        </w:rPr>
      </w:pPr>
    </w:p>
    <w:p w14:paraId="0D8A366C" w14:textId="77777777" w:rsidR="00117252" w:rsidRDefault="00117252">
      <w:pPr>
        <w:widowControl w:val="0"/>
        <w:pBdr>
          <w:top w:val="nil"/>
          <w:left w:val="nil"/>
          <w:bottom w:val="nil"/>
          <w:right w:val="nil"/>
          <w:between w:val="nil"/>
        </w:pBdr>
        <w:tabs>
          <w:tab w:val="center" w:pos="4252"/>
          <w:tab w:val="right" w:pos="8504"/>
        </w:tabs>
        <w:ind w:right="-30"/>
        <w:jc w:val="both"/>
        <w:rPr>
          <w:color w:val="000000"/>
        </w:rPr>
      </w:pPr>
    </w:p>
    <w:p w14:paraId="36FE707A" w14:textId="77777777" w:rsidR="00117252" w:rsidRDefault="00117252">
      <w:pPr>
        <w:widowControl w:val="0"/>
        <w:pBdr>
          <w:top w:val="nil"/>
          <w:left w:val="nil"/>
          <w:bottom w:val="nil"/>
          <w:right w:val="nil"/>
          <w:between w:val="nil"/>
        </w:pBdr>
        <w:tabs>
          <w:tab w:val="center" w:pos="4252"/>
          <w:tab w:val="right" w:pos="8504"/>
        </w:tabs>
        <w:ind w:right="-30"/>
        <w:jc w:val="both"/>
        <w:rPr>
          <w:color w:val="000000"/>
        </w:rPr>
      </w:pPr>
    </w:p>
    <w:p w14:paraId="3F49BC82" w14:textId="77777777" w:rsidR="00F80192" w:rsidRDefault="00F80192">
      <w:pPr>
        <w:widowControl w:val="0"/>
        <w:ind w:right="-30"/>
        <w:jc w:val="both"/>
      </w:pPr>
    </w:p>
    <w:p w14:paraId="0AD1ACE8" w14:textId="77777777" w:rsidR="00F80192" w:rsidRDefault="00F80192">
      <w:pPr>
        <w:widowControl w:val="0"/>
        <w:ind w:right="-30"/>
        <w:jc w:val="both"/>
      </w:pPr>
    </w:p>
    <w:p w14:paraId="28E3066A" w14:textId="77777777" w:rsidR="00F80192" w:rsidRDefault="00F80192">
      <w:pPr>
        <w:widowControl w:val="0"/>
        <w:ind w:right="112"/>
        <w:jc w:val="both"/>
      </w:pPr>
    </w:p>
    <w:p w14:paraId="54A7507E" w14:textId="77777777" w:rsidR="002E2FD5" w:rsidRDefault="002E2FD5">
      <w:pPr>
        <w:widowControl w:val="0"/>
        <w:ind w:right="112"/>
        <w:jc w:val="both"/>
      </w:pPr>
    </w:p>
    <w:p w14:paraId="5CAC6BBC" w14:textId="77777777" w:rsidR="002E2FD5" w:rsidRDefault="002E2FD5">
      <w:pPr>
        <w:widowControl w:val="0"/>
        <w:ind w:right="112"/>
        <w:jc w:val="both"/>
      </w:pPr>
    </w:p>
    <w:p w14:paraId="2879EAF3" w14:textId="77777777" w:rsidR="00F80192" w:rsidRDefault="00000000">
      <w:pPr>
        <w:widowControl w:val="0"/>
        <w:ind w:right="112"/>
        <w:jc w:val="both"/>
      </w:pPr>
      <w:r>
        <w:t>PEDIDO DE LIMINAR</w:t>
      </w:r>
    </w:p>
    <w:p w14:paraId="683728F8" w14:textId="77777777" w:rsidR="00F80192" w:rsidRDefault="00F80192">
      <w:pPr>
        <w:widowControl w:val="0"/>
        <w:ind w:right="112"/>
        <w:jc w:val="both"/>
      </w:pPr>
    </w:p>
    <w:p w14:paraId="272B90E1" w14:textId="77777777" w:rsidR="00F80192" w:rsidRDefault="00F80192">
      <w:pPr>
        <w:widowControl w:val="0"/>
        <w:ind w:right="112"/>
        <w:jc w:val="both"/>
      </w:pPr>
    </w:p>
    <w:p w14:paraId="4D61D8F6" w14:textId="6FAB59F3" w:rsidR="00F80192" w:rsidRDefault="00236A09">
      <w:pPr>
        <w:spacing w:line="360" w:lineRule="auto"/>
        <w:ind w:right="112" w:firstLine="1418"/>
        <w:jc w:val="both"/>
      </w:pPr>
      <w:r>
        <w:rPr>
          <w:b/>
        </w:rPr>
        <w:t>CONDOMÍNIO EDIFÍCIO ITÁLIA</w:t>
      </w:r>
      <w:r>
        <w:t>, pessoa jurídica de direito privado, inscrita no CNPJ 54.069.489/0001-87, com sede no endereço da Av. São Luis, 50, Bairro da República, São Paulo – SP, CEP 01046-001</w:t>
      </w:r>
      <w:r w:rsidR="002E2FD5">
        <w:t xml:space="preserve"> (</w:t>
      </w:r>
      <w:r w:rsidR="002E2FD5" w:rsidRPr="002E2FD5">
        <w:rPr>
          <w:b/>
          <w:bCs/>
        </w:rPr>
        <w:t>doc. 01</w:t>
      </w:r>
      <w:r w:rsidR="002E2FD5">
        <w:t>)</w:t>
      </w:r>
      <w:r>
        <w:t>, vem, respeitosamente, à presença de Vossa Excelência, por seu advogado que esta subscreve</w:t>
      </w:r>
      <w:r w:rsidR="002E2FD5">
        <w:t xml:space="preserve"> (</w:t>
      </w:r>
      <w:r w:rsidR="002E2FD5" w:rsidRPr="002E2FD5">
        <w:rPr>
          <w:b/>
          <w:bCs/>
        </w:rPr>
        <w:t>doc. 0</w:t>
      </w:r>
      <w:r w:rsidR="002E2FD5">
        <w:rPr>
          <w:b/>
          <w:bCs/>
        </w:rPr>
        <w:t>2</w:t>
      </w:r>
      <w:r w:rsidR="002E2FD5">
        <w:t>)</w:t>
      </w:r>
      <w:r>
        <w:t>, e com fundamento no artigo 5º, LXIX da Constituição Federal e Lei nº 12.016/09, impetrar</w:t>
      </w:r>
    </w:p>
    <w:p w14:paraId="3DCD2B4F" w14:textId="77777777" w:rsidR="00F80192" w:rsidRDefault="00F80192">
      <w:pPr>
        <w:spacing w:line="360" w:lineRule="auto"/>
        <w:ind w:right="112" w:firstLine="1418"/>
        <w:jc w:val="both"/>
      </w:pPr>
    </w:p>
    <w:p w14:paraId="03035CA8" w14:textId="77777777" w:rsidR="00F80192" w:rsidRDefault="00000000" w:rsidP="002E2FD5">
      <w:pPr>
        <w:ind w:right="112"/>
        <w:jc w:val="center"/>
        <w:rPr>
          <w:b/>
        </w:rPr>
      </w:pPr>
      <w:r>
        <w:rPr>
          <w:b/>
        </w:rPr>
        <w:t>MANDADO DE SEGURANÇA</w:t>
      </w:r>
    </w:p>
    <w:p w14:paraId="33063C2C" w14:textId="77777777" w:rsidR="00F80192" w:rsidRDefault="00000000" w:rsidP="002E2FD5">
      <w:pPr>
        <w:ind w:right="112"/>
        <w:jc w:val="center"/>
        <w:rPr>
          <w:b/>
        </w:rPr>
      </w:pPr>
      <w:r>
        <w:rPr>
          <w:b/>
        </w:rPr>
        <w:t>COM PEDIDO DE LIMINAR</w:t>
      </w:r>
    </w:p>
    <w:p w14:paraId="113F4519" w14:textId="77777777" w:rsidR="00F80192" w:rsidRDefault="00F80192">
      <w:pPr>
        <w:spacing w:line="360" w:lineRule="auto"/>
        <w:ind w:right="112"/>
        <w:jc w:val="center"/>
        <w:rPr>
          <w:b/>
        </w:rPr>
      </w:pPr>
    </w:p>
    <w:p w14:paraId="434A83C8" w14:textId="4EDBDE02" w:rsidR="00F80192" w:rsidRDefault="00000000" w:rsidP="002E2FD5">
      <w:pPr>
        <w:spacing w:line="360" w:lineRule="auto"/>
        <w:ind w:right="112"/>
        <w:jc w:val="both"/>
      </w:pPr>
      <w:r>
        <w:t xml:space="preserve">em face dos atos praticados pelo </w:t>
      </w:r>
      <w:r w:rsidR="00000B21">
        <w:rPr>
          <w:b/>
        </w:rPr>
        <w:t>AUDITOR FISCAL TRIBUTÁRIO MUNICIPAL DE SÃO PAULO</w:t>
      </w:r>
      <w:r>
        <w:t xml:space="preserve">, com endereço na </w:t>
      </w:r>
      <w:r w:rsidR="00000B21" w:rsidRPr="00000B21">
        <w:t>Praça do Patriarca, nº 69, 13° andar - Bairro Centro - São Paulo/SP - CEP 01007-040</w:t>
      </w:r>
      <w:r>
        <w:t>, autoridade vinculada à pessoa jurídica d</w:t>
      </w:r>
      <w:r w:rsidR="004C139E">
        <w:t xml:space="preserve">a </w:t>
      </w:r>
      <w:r w:rsidR="004C139E" w:rsidRPr="004C139E">
        <w:rPr>
          <w:b/>
          <w:bCs/>
        </w:rPr>
        <w:t>PREFEITURA DO</w:t>
      </w:r>
      <w:r>
        <w:t xml:space="preserve"> </w:t>
      </w:r>
      <w:r w:rsidR="00000B21">
        <w:rPr>
          <w:b/>
        </w:rPr>
        <w:t>MUNICÍPIO DE SÃO PAULO</w:t>
      </w:r>
      <w:r>
        <w:t>, representad</w:t>
      </w:r>
      <w:r w:rsidR="002D2DC3">
        <w:t>os</w:t>
      </w:r>
      <w:r>
        <w:t xml:space="preserve"> pela </w:t>
      </w:r>
      <w:r>
        <w:rPr>
          <w:b/>
        </w:rPr>
        <w:t xml:space="preserve">Procuradoria </w:t>
      </w:r>
      <w:r w:rsidR="004C139E">
        <w:rPr>
          <w:b/>
        </w:rPr>
        <w:t xml:space="preserve">Geral </w:t>
      </w:r>
      <w:r>
        <w:rPr>
          <w:b/>
        </w:rPr>
        <w:t>d</w:t>
      </w:r>
      <w:r w:rsidR="00000B21">
        <w:rPr>
          <w:b/>
        </w:rPr>
        <w:t>o</w:t>
      </w:r>
      <w:r>
        <w:rPr>
          <w:b/>
        </w:rPr>
        <w:t xml:space="preserve"> </w:t>
      </w:r>
      <w:r w:rsidR="00000B21">
        <w:rPr>
          <w:b/>
        </w:rPr>
        <w:t xml:space="preserve">Município de </w:t>
      </w:r>
      <w:r>
        <w:rPr>
          <w:b/>
        </w:rPr>
        <w:t>São Paulo</w:t>
      </w:r>
      <w:r>
        <w:t xml:space="preserve">, com endereço na </w:t>
      </w:r>
      <w:r w:rsidR="00117252" w:rsidRPr="00117252">
        <w:t>R. Maria Paula, 136 - Bela Vista, São Paulo - SP, 01319-001</w:t>
      </w:r>
      <w:r>
        <w:t>, consoante os motivos de fato e de direito articuladamente expostos.</w:t>
      </w:r>
    </w:p>
    <w:p w14:paraId="6BFAA8D2" w14:textId="77777777" w:rsidR="00F80192" w:rsidRPr="00636FE9" w:rsidRDefault="00000000" w:rsidP="00636FE9">
      <w:pPr>
        <w:pStyle w:val="Ttulo1"/>
        <w:rPr>
          <w:rFonts w:asciiTheme="minorHAnsi" w:hAnsiTheme="minorHAnsi" w:cstheme="minorHAnsi"/>
          <w:sz w:val="24"/>
          <w:szCs w:val="18"/>
        </w:rPr>
      </w:pPr>
      <w:r w:rsidRPr="00636FE9">
        <w:rPr>
          <w:rFonts w:asciiTheme="minorHAnsi" w:hAnsiTheme="minorHAnsi" w:cstheme="minorHAnsi"/>
          <w:sz w:val="24"/>
          <w:szCs w:val="18"/>
        </w:rPr>
        <w:lastRenderedPageBreak/>
        <w:t>I – DOS FATOS</w:t>
      </w:r>
    </w:p>
    <w:p w14:paraId="0A2B7601" w14:textId="77777777" w:rsidR="00F80192" w:rsidRDefault="00F80192">
      <w:pPr>
        <w:spacing w:line="360" w:lineRule="auto"/>
        <w:ind w:right="-30"/>
        <w:jc w:val="center"/>
        <w:rPr>
          <w:b/>
        </w:rPr>
      </w:pPr>
    </w:p>
    <w:p w14:paraId="7B7661A1" w14:textId="63C54931" w:rsidR="00AB23AE" w:rsidRDefault="00772C5A" w:rsidP="00772C5A">
      <w:pPr>
        <w:pBdr>
          <w:top w:val="nil"/>
          <w:left w:val="nil"/>
          <w:bottom w:val="nil"/>
          <w:right w:val="nil"/>
          <w:between w:val="nil"/>
        </w:pBdr>
        <w:spacing w:line="360" w:lineRule="auto"/>
        <w:ind w:right="-30" w:firstLine="1418"/>
        <w:jc w:val="both"/>
      </w:pPr>
      <w:r>
        <w:t>O Impetrante, foi notificado pel</w:t>
      </w:r>
      <w:r w:rsidR="004C139E">
        <w:t>o Município de São Paulo</w:t>
      </w:r>
      <w:r>
        <w:t xml:space="preserve">, </w:t>
      </w:r>
      <w:r w:rsidR="004C139E">
        <w:t>em 04/02/2020</w:t>
      </w:r>
      <w:r w:rsidR="00AB23AE">
        <w:t>, para apresentar alguns documentos para procedimento de verificação administrativa (conforme imagem abaixo)</w:t>
      </w:r>
      <w:r w:rsidR="002E2FD5">
        <w:t xml:space="preserve"> (</w:t>
      </w:r>
      <w:r w:rsidR="002E2FD5" w:rsidRPr="002E2FD5">
        <w:rPr>
          <w:b/>
          <w:bCs/>
        </w:rPr>
        <w:t>doc. 0</w:t>
      </w:r>
      <w:r w:rsidR="002E2FD5">
        <w:rPr>
          <w:b/>
          <w:bCs/>
        </w:rPr>
        <w:t>3</w:t>
      </w:r>
      <w:r w:rsidR="002E2FD5">
        <w:t>).</w:t>
      </w:r>
    </w:p>
    <w:p w14:paraId="2D5DD35C" w14:textId="5C6D4AEC" w:rsidR="00AB23AE" w:rsidRDefault="00AB23AE" w:rsidP="00AB23AE">
      <w:pPr>
        <w:pBdr>
          <w:top w:val="nil"/>
          <w:left w:val="nil"/>
          <w:bottom w:val="nil"/>
          <w:right w:val="nil"/>
          <w:between w:val="nil"/>
        </w:pBdr>
        <w:spacing w:line="360" w:lineRule="auto"/>
        <w:ind w:right="-30"/>
        <w:jc w:val="both"/>
      </w:pPr>
      <w:r>
        <w:rPr>
          <w:noProof/>
        </w:rPr>
        <mc:AlternateContent>
          <mc:Choice Requires="wps">
            <w:drawing>
              <wp:anchor distT="0" distB="0" distL="114300" distR="114300" simplePos="0" relativeHeight="251662336" behindDoc="0" locked="0" layoutInCell="1" allowOverlap="1" wp14:anchorId="67E02C01" wp14:editId="2D8F9228">
                <wp:simplePos x="0" y="0"/>
                <wp:positionH relativeFrom="column">
                  <wp:posOffset>215265</wp:posOffset>
                </wp:positionH>
                <wp:positionV relativeFrom="paragraph">
                  <wp:posOffset>2139315</wp:posOffset>
                </wp:positionV>
                <wp:extent cx="4810125" cy="285750"/>
                <wp:effectExtent l="19050" t="19050" r="28575" b="19050"/>
                <wp:wrapNone/>
                <wp:docPr id="1613599062" name="Retângulo 1"/>
                <wp:cNvGraphicFramePr/>
                <a:graphic xmlns:a="http://schemas.openxmlformats.org/drawingml/2006/main">
                  <a:graphicData uri="http://schemas.microsoft.com/office/word/2010/wordprocessingShape">
                    <wps:wsp>
                      <wps:cNvSpPr/>
                      <wps:spPr>
                        <a:xfrm>
                          <a:off x="0" y="0"/>
                          <a:ext cx="4810125" cy="28575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8B37" id="Retângulo 1" o:spid="_x0000_s1026" style="position:absolute;margin-left:16.95pt;margin-top:168.45pt;width:378.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" filled="f" strokecolor="red" strokeweight="3pt"/>
            </w:pict>
          </mc:Fallback>
        </mc:AlternateContent>
      </w:r>
      <w:r>
        <w:rPr>
          <w:noProof/>
        </w:rPr>
        <mc:AlternateContent>
          <mc:Choice Requires="wps">
            <w:drawing>
              <wp:anchor distT="0" distB="0" distL="114300" distR="114300" simplePos="0" relativeHeight="251660288" behindDoc="0" locked="0" layoutInCell="1" allowOverlap="1" wp14:anchorId="0FBD5E5A" wp14:editId="5B6A104F">
                <wp:simplePos x="0" y="0"/>
                <wp:positionH relativeFrom="column">
                  <wp:posOffset>-794385</wp:posOffset>
                </wp:positionH>
                <wp:positionV relativeFrom="paragraph">
                  <wp:posOffset>996315</wp:posOffset>
                </wp:positionV>
                <wp:extent cx="647700" cy="266700"/>
                <wp:effectExtent l="0" t="19050" r="38100" b="38100"/>
                <wp:wrapNone/>
                <wp:docPr id="57808072" name="Seta: para a Direita 2"/>
                <wp:cNvGraphicFramePr/>
                <a:graphic xmlns:a="http://schemas.openxmlformats.org/drawingml/2006/main">
                  <a:graphicData uri="http://schemas.microsoft.com/office/word/2010/wordprocessingShape">
                    <wps:wsp>
                      <wps:cNvSpPr/>
                      <wps:spPr>
                        <a:xfrm>
                          <a:off x="0" y="0"/>
                          <a:ext cx="647700" cy="266700"/>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E270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 o:spid="_x0000_s1026" type="#_x0000_t13" style="position:absolute;margin-left:-62.55pt;margin-top:78.45pt;width:51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" adj="17153" fillcolor="red" strokecolor="red" strokeweight="1pt"/>
            </w:pict>
          </mc:Fallback>
        </mc:AlternateContent>
      </w:r>
      <w:r>
        <w:rPr>
          <w:noProof/>
        </w:rPr>
        <mc:AlternateContent>
          <mc:Choice Requires="wps">
            <w:drawing>
              <wp:anchor distT="0" distB="0" distL="114300" distR="114300" simplePos="0" relativeHeight="251659264" behindDoc="0" locked="0" layoutInCell="1" allowOverlap="1" wp14:anchorId="753ECAE7" wp14:editId="233F151F">
                <wp:simplePos x="0" y="0"/>
                <wp:positionH relativeFrom="column">
                  <wp:posOffset>91440</wp:posOffset>
                </wp:positionH>
                <wp:positionV relativeFrom="paragraph">
                  <wp:posOffset>920115</wp:posOffset>
                </wp:positionV>
                <wp:extent cx="1971675" cy="485775"/>
                <wp:effectExtent l="19050" t="19050" r="28575" b="28575"/>
                <wp:wrapNone/>
                <wp:docPr id="1659097305" name="Retângulo 1"/>
                <wp:cNvGraphicFramePr/>
                <a:graphic xmlns:a="http://schemas.openxmlformats.org/drawingml/2006/main">
                  <a:graphicData uri="http://schemas.microsoft.com/office/word/2010/wordprocessingShape">
                    <wps:wsp>
                      <wps:cNvSpPr/>
                      <wps:spPr>
                        <a:xfrm>
                          <a:off x="0" y="0"/>
                          <a:ext cx="1971675" cy="48577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CC87E" id="Retângulo 1" o:spid="_x0000_s1026" style="position:absolute;margin-left:7.2pt;margin-top:72.45pt;width:155.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" filled="f" strokecolor="red" strokeweight="3pt"/>
            </w:pict>
          </mc:Fallback>
        </mc:AlternateContent>
      </w:r>
      <w:r w:rsidRPr="00AB23AE">
        <w:rPr>
          <w:noProof/>
        </w:rPr>
        <w:drawing>
          <wp:inline distT="0" distB="0" distL="0" distR="0" wp14:anchorId="226DD642" wp14:editId="4958A1D1">
            <wp:extent cx="5400675" cy="3359785"/>
            <wp:effectExtent l="38100" t="38100" r="47625" b="31115"/>
            <wp:docPr id="209054011" name="Imagem 1" descr="Jornal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4011" name="Imagem 1" descr="Jornal com texto preto sobre fundo branco&#10;&#10;Descrição gerada automaticamente"/>
                    <pic:cNvPicPr/>
                  </pic:nvPicPr>
                  <pic:blipFill>
                    <a:blip r:embed="rId7"/>
                    <a:stretch>
                      <a:fillRect/>
                    </a:stretch>
                  </pic:blipFill>
                  <pic:spPr>
                    <a:xfrm>
                      <a:off x="0" y="0"/>
                      <a:ext cx="5400675" cy="3359785"/>
                    </a:xfrm>
                    <a:prstGeom prst="rect">
                      <a:avLst/>
                    </a:prstGeom>
                    <a:ln w="28575">
                      <a:solidFill>
                        <a:schemeClr val="tx1"/>
                      </a:solidFill>
                    </a:ln>
                  </pic:spPr>
                </pic:pic>
              </a:graphicData>
            </a:graphic>
          </wp:inline>
        </w:drawing>
      </w:r>
    </w:p>
    <w:p w14:paraId="3584FF40" w14:textId="77777777" w:rsidR="00AB23AE" w:rsidRDefault="00AB23AE" w:rsidP="00772C5A">
      <w:pPr>
        <w:pBdr>
          <w:top w:val="nil"/>
          <w:left w:val="nil"/>
          <w:bottom w:val="nil"/>
          <w:right w:val="nil"/>
          <w:between w:val="nil"/>
        </w:pBdr>
        <w:spacing w:line="360" w:lineRule="auto"/>
        <w:ind w:right="-30" w:firstLine="1418"/>
        <w:jc w:val="both"/>
      </w:pPr>
    </w:p>
    <w:p w14:paraId="085B1A95" w14:textId="28D58B71" w:rsidR="00767D96" w:rsidRDefault="00767D96" w:rsidP="00772C5A">
      <w:pPr>
        <w:pBdr>
          <w:top w:val="nil"/>
          <w:left w:val="nil"/>
          <w:bottom w:val="nil"/>
          <w:right w:val="nil"/>
          <w:between w:val="nil"/>
        </w:pBdr>
        <w:spacing w:line="360" w:lineRule="auto"/>
        <w:ind w:right="-30" w:firstLine="1418"/>
        <w:jc w:val="both"/>
      </w:pPr>
      <w:r>
        <w:t xml:space="preserve">Com o desenvolver do processo administrativo, houve a decisão de primeira instância, que foi </w:t>
      </w:r>
      <w:r w:rsidR="0091596E">
        <w:t xml:space="preserve">efetivamente </w:t>
      </w:r>
      <w:r>
        <w:t>comprovada a legitimidade do Impetrante</w:t>
      </w:r>
      <w:r w:rsidR="002E2FD5">
        <w:t xml:space="preserve"> (</w:t>
      </w:r>
      <w:r w:rsidR="002E2FD5" w:rsidRPr="002E2FD5">
        <w:rPr>
          <w:b/>
          <w:bCs/>
        </w:rPr>
        <w:t>doc. 0</w:t>
      </w:r>
      <w:r w:rsidR="002E2FD5">
        <w:rPr>
          <w:b/>
          <w:bCs/>
        </w:rPr>
        <w:t>4</w:t>
      </w:r>
      <w:r w:rsidR="002E2FD5">
        <w:t>)</w:t>
      </w:r>
      <w:r>
        <w:t>:</w:t>
      </w:r>
    </w:p>
    <w:p w14:paraId="5FFD53DC" w14:textId="57AC1BC9" w:rsidR="00767D96" w:rsidRDefault="00767D96" w:rsidP="00767D96">
      <w:pPr>
        <w:pBdr>
          <w:top w:val="nil"/>
          <w:left w:val="nil"/>
          <w:bottom w:val="nil"/>
          <w:right w:val="nil"/>
          <w:between w:val="nil"/>
        </w:pBdr>
        <w:spacing w:line="360" w:lineRule="auto"/>
        <w:ind w:right="-30"/>
        <w:jc w:val="center"/>
      </w:pPr>
      <w:r>
        <w:rPr>
          <w:noProof/>
        </w:rPr>
        <mc:AlternateContent>
          <mc:Choice Requires="wps">
            <w:drawing>
              <wp:anchor distT="0" distB="0" distL="114300" distR="114300" simplePos="0" relativeHeight="251668480" behindDoc="0" locked="0" layoutInCell="1" allowOverlap="1" wp14:anchorId="00B2D5E0" wp14:editId="1C514387">
                <wp:simplePos x="0" y="0"/>
                <wp:positionH relativeFrom="column">
                  <wp:posOffset>-718185</wp:posOffset>
                </wp:positionH>
                <wp:positionV relativeFrom="paragraph">
                  <wp:posOffset>1513840</wp:posOffset>
                </wp:positionV>
                <wp:extent cx="1038225" cy="457200"/>
                <wp:effectExtent l="0" t="19050" r="47625" b="38100"/>
                <wp:wrapNone/>
                <wp:docPr id="848357129" name="Seta: para a Direita 4"/>
                <wp:cNvGraphicFramePr/>
                <a:graphic xmlns:a="http://schemas.openxmlformats.org/drawingml/2006/main">
                  <a:graphicData uri="http://schemas.microsoft.com/office/word/2010/wordprocessingShape">
                    <wps:wsp>
                      <wps:cNvSpPr/>
                      <wps:spPr>
                        <a:xfrm>
                          <a:off x="0" y="0"/>
                          <a:ext cx="1038225" cy="457200"/>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9CDBD9" id="Seta: para a Direita 4" o:spid="_x0000_s1026" type="#_x0000_t13" style="position:absolute;margin-left:-56.55pt;margin-top:119.2pt;width:81.7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" adj="16844" fillcolor="red" strokecolor="red" strokeweight="1pt"/>
            </w:pict>
          </mc:Fallback>
        </mc:AlternateContent>
      </w:r>
      <w:r>
        <w:rPr>
          <w:noProof/>
        </w:rPr>
        <mc:AlternateContent>
          <mc:Choice Requires="wps">
            <w:drawing>
              <wp:anchor distT="0" distB="0" distL="114300" distR="114300" simplePos="0" relativeHeight="251666432" behindDoc="0" locked="0" layoutInCell="1" allowOverlap="1" wp14:anchorId="2B413D7B" wp14:editId="544C2191">
                <wp:simplePos x="0" y="0"/>
                <wp:positionH relativeFrom="column">
                  <wp:posOffset>-727710</wp:posOffset>
                </wp:positionH>
                <wp:positionV relativeFrom="paragraph">
                  <wp:posOffset>399415</wp:posOffset>
                </wp:positionV>
                <wp:extent cx="1038225" cy="457200"/>
                <wp:effectExtent l="0" t="19050" r="47625" b="38100"/>
                <wp:wrapNone/>
                <wp:docPr id="679766728" name="Seta: para a Direita 4"/>
                <wp:cNvGraphicFramePr/>
                <a:graphic xmlns:a="http://schemas.openxmlformats.org/drawingml/2006/main">
                  <a:graphicData uri="http://schemas.microsoft.com/office/word/2010/wordprocessingShape">
                    <wps:wsp>
                      <wps:cNvSpPr/>
                      <wps:spPr>
                        <a:xfrm>
                          <a:off x="0" y="0"/>
                          <a:ext cx="1038225" cy="457200"/>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2B07C" id="Seta: para a Direita 4" o:spid="_x0000_s1026" type="#_x0000_t13" style="position:absolute;margin-left:-57.3pt;margin-top:31.45pt;width:81.7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" adj="16844" fillcolor="red" strokecolor="red" strokeweight="1pt"/>
            </w:pict>
          </mc:Fallback>
        </mc:AlternateContent>
      </w:r>
      <w:r>
        <w:rPr>
          <w:noProof/>
        </w:rPr>
        <mc:AlternateContent>
          <mc:Choice Requires="wps">
            <w:drawing>
              <wp:anchor distT="0" distB="0" distL="114300" distR="114300" simplePos="0" relativeHeight="251665408" behindDoc="0" locked="0" layoutInCell="1" allowOverlap="1" wp14:anchorId="0E3C7129" wp14:editId="78F8C1ED">
                <wp:simplePos x="0" y="0"/>
                <wp:positionH relativeFrom="column">
                  <wp:posOffset>586740</wp:posOffset>
                </wp:positionH>
                <wp:positionV relativeFrom="paragraph">
                  <wp:posOffset>466090</wp:posOffset>
                </wp:positionV>
                <wp:extent cx="2543175" cy="342900"/>
                <wp:effectExtent l="19050" t="19050" r="28575" b="19050"/>
                <wp:wrapNone/>
                <wp:docPr id="1224381373" name="Retângulo 3"/>
                <wp:cNvGraphicFramePr/>
                <a:graphic xmlns:a="http://schemas.openxmlformats.org/drawingml/2006/main">
                  <a:graphicData uri="http://schemas.microsoft.com/office/word/2010/wordprocessingShape">
                    <wps:wsp>
                      <wps:cNvSpPr/>
                      <wps:spPr>
                        <a:xfrm>
                          <a:off x="0" y="0"/>
                          <a:ext cx="2543175" cy="3429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CAE6" id="Retângulo 3" o:spid="_x0000_s1026" style="position:absolute;margin-left:46.2pt;margin-top:36.7pt;width:200.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" filled="f" strokecolor="red" strokeweight="2.25pt"/>
            </w:pict>
          </mc:Fallback>
        </mc:AlternateContent>
      </w:r>
      <w:r>
        <w:rPr>
          <w:noProof/>
        </w:rPr>
        <mc:AlternateContent>
          <mc:Choice Requires="wps">
            <w:drawing>
              <wp:anchor distT="0" distB="0" distL="114300" distR="114300" simplePos="0" relativeHeight="251663360" behindDoc="0" locked="0" layoutInCell="1" allowOverlap="1" wp14:anchorId="5A450CA5" wp14:editId="255798EA">
                <wp:simplePos x="0" y="0"/>
                <wp:positionH relativeFrom="column">
                  <wp:posOffset>558165</wp:posOffset>
                </wp:positionH>
                <wp:positionV relativeFrom="paragraph">
                  <wp:posOffset>1628140</wp:posOffset>
                </wp:positionV>
                <wp:extent cx="2838450" cy="276225"/>
                <wp:effectExtent l="19050" t="19050" r="19050" b="28575"/>
                <wp:wrapNone/>
                <wp:docPr id="1888509165" name="Retângulo 3"/>
                <wp:cNvGraphicFramePr/>
                <a:graphic xmlns:a="http://schemas.openxmlformats.org/drawingml/2006/main">
                  <a:graphicData uri="http://schemas.microsoft.com/office/word/2010/wordprocessingShape">
                    <wps:wsp>
                      <wps:cNvSpPr/>
                      <wps:spPr>
                        <a:xfrm>
                          <a:off x="0" y="0"/>
                          <a:ext cx="2838450" cy="27622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FE4FA" id="Retângulo 3" o:spid="_x0000_s1026" style="position:absolute;margin-left:43.95pt;margin-top:128.2pt;width:223.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" filled="f" strokecolor="red" strokeweight="2.25pt"/>
            </w:pict>
          </mc:Fallback>
        </mc:AlternateContent>
      </w:r>
      <w:r w:rsidRPr="00767D96">
        <w:rPr>
          <w:noProof/>
        </w:rPr>
        <w:drawing>
          <wp:inline distT="0" distB="0" distL="0" distR="0" wp14:anchorId="34B5576F" wp14:editId="3E00895D">
            <wp:extent cx="4384726" cy="2724150"/>
            <wp:effectExtent l="38100" t="38100" r="34925" b="38100"/>
            <wp:docPr id="305457988"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57988" name="Imagem 1" descr="Tabela&#10;&#10;Descrição gerada automaticamente"/>
                    <pic:cNvPicPr/>
                  </pic:nvPicPr>
                  <pic:blipFill>
                    <a:blip r:embed="rId8"/>
                    <a:stretch>
                      <a:fillRect/>
                    </a:stretch>
                  </pic:blipFill>
                  <pic:spPr>
                    <a:xfrm>
                      <a:off x="0" y="0"/>
                      <a:ext cx="4389978" cy="2727413"/>
                    </a:xfrm>
                    <a:prstGeom prst="rect">
                      <a:avLst/>
                    </a:prstGeom>
                    <a:ln w="28575">
                      <a:solidFill>
                        <a:schemeClr val="tx1"/>
                      </a:solidFill>
                    </a:ln>
                  </pic:spPr>
                </pic:pic>
              </a:graphicData>
            </a:graphic>
          </wp:inline>
        </w:drawing>
      </w:r>
    </w:p>
    <w:p w14:paraId="38695237" w14:textId="156E38CE" w:rsidR="00093249" w:rsidRDefault="00093249" w:rsidP="002E2FD5">
      <w:pPr>
        <w:pBdr>
          <w:top w:val="nil"/>
          <w:left w:val="nil"/>
          <w:bottom w:val="nil"/>
          <w:right w:val="nil"/>
          <w:between w:val="nil"/>
        </w:pBdr>
        <w:spacing w:line="360" w:lineRule="auto"/>
        <w:ind w:right="-30" w:firstLine="1418"/>
        <w:jc w:val="both"/>
      </w:pPr>
      <w:r>
        <w:lastRenderedPageBreak/>
        <w:t>Com a decisão administrativa de primeira instância desfavorável ao Contribuinte, houve interposição de Recurso Administrativo, que por sua vez, surpreendentemente, não foi admitido por ausência de legitimidade, consoante expõe a decisão abaixo</w:t>
      </w:r>
      <w:r w:rsidR="002E2FD5">
        <w:t xml:space="preserve"> (</w:t>
      </w:r>
      <w:r w:rsidR="002E2FD5" w:rsidRPr="002E2FD5">
        <w:rPr>
          <w:b/>
          <w:bCs/>
        </w:rPr>
        <w:t>doc. 0</w:t>
      </w:r>
      <w:r w:rsidR="002E2FD5">
        <w:rPr>
          <w:b/>
          <w:bCs/>
        </w:rPr>
        <w:t>5</w:t>
      </w:r>
      <w:r w:rsidR="002E2FD5">
        <w:t>):</w:t>
      </w:r>
    </w:p>
    <w:p w14:paraId="794175CD" w14:textId="34461EB1" w:rsidR="00093249" w:rsidRDefault="00093249" w:rsidP="00093249">
      <w:pPr>
        <w:pBdr>
          <w:top w:val="nil"/>
          <w:left w:val="nil"/>
          <w:bottom w:val="nil"/>
          <w:right w:val="nil"/>
          <w:between w:val="nil"/>
        </w:pBdr>
        <w:spacing w:line="360" w:lineRule="auto"/>
        <w:ind w:right="-30"/>
        <w:jc w:val="center"/>
      </w:pPr>
      <w:r w:rsidRPr="00093249">
        <w:rPr>
          <w:noProof/>
        </w:rPr>
        <w:drawing>
          <wp:inline distT="0" distB="0" distL="0" distR="0" wp14:anchorId="3EF7014F" wp14:editId="2C0BA9D1">
            <wp:extent cx="5400675" cy="3511550"/>
            <wp:effectExtent l="19050" t="19050" r="28575" b="12700"/>
            <wp:docPr id="999692542" name="Imagem 1"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92542" name="Imagem 1" descr="Interface gráfica do usuário, Texto, Aplicativo, Email&#10;&#10;Descrição gerada automaticamente"/>
                    <pic:cNvPicPr/>
                  </pic:nvPicPr>
                  <pic:blipFill>
                    <a:blip r:embed="rId9"/>
                    <a:stretch>
                      <a:fillRect/>
                    </a:stretch>
                  </pic:blipFill>
                  <pic:spPr>
                    <a:xfrm>
                      <a:off x="0" y="0"/>
                      <a:ext cx="5400675" cy="3511550"/>
                    </a:xfrm>
                    <a:prstGeom prst="rect">
                      <a:avLst/>
                    </a:prstGeom>
                    <a:ln>
                      <a:solidFill>
                        <a:schemeClr val="tx1"/>
                      </a:solidFill>
                    </a:ln>
                  </pic:spPr>
                </pic:pic>
              </a:graphicData>
            </a:graphic>
          </wp:inline>
        </w:drawing>
      </w:r>
    </w:p>
    <w:p w14:paraId="30D2B0B1" w14:textId="77777777" w:rsidR="00772C5A" w:rsidRDefault="00772C5A" w:rsidP="00772C5A">
      <w:pPr>
        <w:pBdr>
          <w:top w:val="nil"/>
          <w:left w:val="nil"/>
          <w:bottom w:val="nil"/>
          <w:right w:val="nil"/>
          <w:between w:val="nil"/>
        </w:pBdr>
        <w:spacing w:line="360" w:lineRule="auto"/>
        <w:ind w:right="-30" w:firstLine="1418"/>
        <w:jc w:val="both"/>
      </w:pPr>
    </w:p>
    <w:p w14:paraId="1DD143B4" w14:textId="56D7A864" w:rsidR="00772C5A" w:rsidRDefault="00772C5A" w:rsidP="002E2FD5">
      <w:pPr>
        <w:pBdr>
          <w:top w:val="nil"/>
          <w:left w:val="nil"/>
          <w:bottom w:val="nil"/>
          <w:right w:val="nil"/>
          <w:between w:val="nil"/>
        </w:pBdr>
        <w:spacing w:line="360" w:lineRule="auto"/>
        <w:ind w:right="-30" w:firstLine="1418"/>
        <w:jc w:val="both"/>
      </w:pPr>
      <w:r>
        <w:t>A Autoridade Coatora, fundamentando-se no §3º do art. 1º da Instrução Normativa SF/SUREM Nº 10 de 12/04/2019</w:t>
      </w:r>
      <w:r w:rsidR="00422420">
        <w:t xml:space="preserve"> (</w:t>
      </w:r>
      <w:r w:rsidR="00422420" w:rsidRPr="003E0511">
        <w:rPr>
          <w:b/>
          <w:bCs/>
        </w:rPr>
        <w:t xml:space="preserve">doc. </w:t>
      </w:r>
      <w:r w:rsidR="00E87FA9" w:rsidRPr="003E0511">
        <w:rPr>
          <w:b/>
          <w:bCs/>
        </w:rPr>
        <w:t>06</w:t>
      </w:r>
      <w:r w:rsidR="00422420">
        <w:t>)</w:t>
      </w:r>
      <w:r>
        <w:t>, entende</w:t>
      </w:r>
      <w:r w:rsidR="00093249">
        <w:t>u</w:t>
      </w:r>
      <w:r>
        <w:t xml:space="preserve"> que os condôminos devem apresentar recursos individualizados, </w:t>
      </w:r>
      <w:r w:rsidR="002E2FD5">
        <w:t>“</w:t>
      </w:r>
      <w:r w:rsidRPr="002E2FD5">
        <w:rPr>
          <w:b/>
          <w:bCs/>
          <w:i/>
          <w:iCs/>
        </w:rPr>
        <w:t>protocolando-os separadamente para cada imóvel, gerando um número de processo SEI para cada unidade</w:t>
      </w:r>
      <w:r w:rsidR="002E2FD5">
        <w:t xml:space="preserve">” – </w:t>
      </w:r>
      <w:r w:rsidR="002E2FD5" w:rsidRPr="002E2FD5">
        <w:rPr>
          <w:b/>
          <w:bCs/>
          <w:u w:val="single"/>
        </w:rPr>
        <w:t>olvidando por completo que</w:t>
      </w:r>
      <w:r w:rsidR="002E2FD5">
        <w:t xml:space="preserve"> </w:t>
      </w:r>
      <w:r w:rsidRPr="00093249">
        <w:rPr>
          <w:b/>
          <w:bCs/>
          <w:u w:val="single"/>
        </w:rPr>
        <w:t>a notificação recebida tenha indicado claramente o sujeito passivo do procedimento administrativo como sendo o condomínio.</w:t>
      </w:r>
    </w:p>
    <w:p w14:paraId="001F1C39" w14:textId="77777777" w:rsidR="00772C5A" w:rsidRDefault="00772C5A" w:rsidP="00772C5A">
      <w:pPr>
        <w:pBdr>
          <w:top w:val="nil"/>
          <w:left w:val="nil"/>
          <w:bottom w:val="nil"/>
          <w:right w:val="nil"/>
          <w:between w:val="nil"/>
        </w:pBdr>
        <w:spacing w:line="360" w:lineRule="auto"/>
        <w:ind w:right="-30" w:firstLine="1418"/>
        <w:jc w:val="both"/>
      </w:pPr>
    </w:p>
    <w:p w14:paraId="79154780" w14:textId="7073E30C" w:rsidR="00F80192" w:rsidRDefault="00772C5A" w:rsidP="00772C5A">
      <w:pPr>
        <w:pBdr>
          <w:top w:val="nil"/>
          <w:left w:val="nil"/>
          <w:bottom w:val="nil"/>
          <w:right w:val="nil"/>
          <w:between w:val="nil"/>
        </w:pBdr>
        <w:spacing w:line="360" w:lineRule="auto"/>
        <w:ind w:right="-30" w:firstLine="1418"/>
        <w:jc w:val="both"/>
      </w:pPr>
      <w:r>
        <w:t xml:space="preserve">Diante dessa discrepância entre a interpretação da Administração e a </w:t>
      </w:r>
      <w:r w:rsidRPr="00093249">
        <w:rPr>
          <w:b/>
          <w:bCs/>
          <w:u w:val="single"/>
        </w:rPr>
        <w:t>informação constante na</w:t>
      </w:r>
      <w:r w:rsidR="00093249">
        <w:rPr>
          <w:b/>
          <w:bCs/>
          <w:u w:val="single"/>
        </w:rPr>
        <w:t xml:space="preserve"> própria</w:t>
      </w:r>
      <w:r w:rsidRPr="00093249">
        <w:rPr>
          <w:b/>
          <w:bCs/>
          <w:u w:val="single"/>
        </w:rPr>
        <w:t xml:space="preserve"> notificação</w:t>
      </w:r>
      <w:r w:rsidR="00093249">
        <w:rPr>
          <w:b/>
          <w:bCs/>
          <w:u w:val="single"/>
        </w:rPr>
        <w:t xml:space="preserve"> e decisão de 1º grau</w:t>
      </w:r>
      <w:r w:rsidRPr="00093249">
        <w:rPr>
          <w:b/>
          <w:bCs/>
          <w:u w:val="single"/>
        </w:rPr>
        <w:t>,</w:t>
      </w:r>
      <w:r>
        <w:t xml:space="preserve"> o Impetrante considera que há um direito claro sendo violado, além de um flagrante cerceamento de defesa</w:t>
      </w:r>
      <w:r w:rsidR="00093249">
        <w:t>, não restando alternativa, senão procurar o Judiciário para preservar seus direitos.</w:t>
      </w:r>
    </w:p>
    <w:p w14:paraId="4064F296" w14:textId="77777777" w:rsidR="00F80192" w:rsidRDefault="00F80192">
      <w:pPr>
        <w:pBdr>
          <w:top w:val="nil"/>
          <w:left w:val="nil"/>
          <w:bottom w:val="nil"/>
          <w:right w:val="nil"/>
          <w:between w:val="nil"/>
        </w:pBdr>
        <w:spacing w:line="360" w:lineRule="auto"/>
        <w:ind w:right="-30" w:firstLine="1418"/>
        <w:jc w:val="both"/>
        <w:rPr>
          <w:color w:val="000000"/>
        </w:rPr>
      </w:pPr>
    </w:p>
    <w:p w14:paraId="5830BF21" w14:textId="77777777" w:rsidR="00093249" w:rsidRDefault="00093249">
      <w:pPr>
        <w:pBdr>
          <w:top w:val="nil"/>
          <w:left w:val="nil"/>
          <w:bottom w:val="nil"/>
          <w:right w:val="nil"/>
          <w:between w:val="nil"/>
        </w:pBdr>
        <w:spacing w:line="360" w:lineRule="auto"/>
        <w:ind w:right="-30" w:firstLine="1418"/>
        <w:jc w:val="both"/>
        <w:rPr>
          <w:color w:val="000000"/>
        </w:rPr>
      </w:pPr>
    </w:p>
    <w:p w14:paraId="56A13397" w14:textId="42867CA0" w:rsidR="00F80192" w:rsidRPr="00B033FE" w:rsidRDefault="00000000" w:rsidP="00B033FE">
      <w:pPr>
        <w:pStyle w:val="Ttulo1"/>
        <w:rPr>
          <w:rFonts w:asciiTheme="minorHAnsi" w:hAnsiTheme="minorHAnsi" w:cstheme="minorHAnsi"/>
          <w:sz w:val="24"/>
          <w:szCs w:val="18"/>
        </w:rPr>
      </w:pPr>
      <w:r w:rsidRPr="00636FE9">
        <w:rPr>
          <w:rFonts w:asciiTheme="minorHAnsi" w:hAnsiTheme="minorHAnsi" w:cstheme="minorHAnsi"/>
          <w:sz w:val="24"/>
          <w:szCs w:val="18"/>
        </w:rPr>
        <w:lastRenderedPageBreak/>
        <w:t xml:space="preserve">II – DO </w:t>
      </w:r>
      <w:r w:rsidR="00E60B64" w:rsidRPr="00636FE9">
        <w:rPr>
          <w:rFonts w:asciiTheme="minorHAnsi" w:hAnsiTheme="minorHAnsi" w:cstheme="minorHAnsi"/>
          <w:sz w:val="24"/>
          <w:szCs w:val="18"/>
        </w:rPr>
        <w:t>DIREITO</w:t>
      </w:r>
    </w:p>
    <w:p w14:paraId="4F980370" w14:textId="77777777" w:rsidR="0052750B" w:rsidRDefault="0052750B" w:rsidP="00B033FE">
      <w:pPr>
        <w:spacing w:line="360" w:lineRule="auto"/>
        <w:ind w:firstLine="1418"/>
        <w:jc w:val="both"/>
      </w:pPr>
      <w:r>
        <w:t>O direito líquido e certo do Impetrante está consagrado no princípio da ampla defesa, previsto na Constituição Federal, que assegura a todos o contraditório e a oportunidade de apresentar recursos para a defesa de seus interesses.</w:t>
      </w:r>
    </w:p>
    <w:p w14:paraId="15C8C72B" w14:textId="77777777" w:rsidR="0052750B" w:rsidRDefault="0052750B" w:rsidP="00B033FE">
      <w:pPr>
        <w:spacing w:line="360" w:lineRule="auto"/>
        <w:ind w:firstLine="1418"/>
        <w:jc w:val="both"/>
      </w:pPr>
    </w:p>
    <w:p w14:paraId="03F085BE" w14:textId="0B8871C6" w:rsidR="00076887" w:rsidRDefault="0052750B" w:rsidP="00B033FE">
      <w:pPr>
        <w:spacing w:line="360" w:lineRule="auto"/>
        <w:ind w:firstLine="1418"/>
        <w:jc w:val="both"/>
      </w:pPr>
      <w:r>
        <w:t>A Instrução Normativa SF/SUREM Nº 10 de 12/04/2019 estabelece regras específicas para impugnações e recursos relacionados ao IPTU decorrentes de diversas ocorrências no Cadastro Imobiliário Fiscal. Contudo, uma norma não pode prevalecer sobre o princípio constitucional de ampla defesa, que deve ser garantida a todos os contribuintes.</w:t>
      </w:r>
    </w:p>
    <w:p w14:paraId="678577E2" w14:textId="0E32C2B1" w:rsidR="00B033FE" w:rsidRPr="002E2FD5" w:rsidRDefault="002E2FD5" w:rsidP="00B033FE">
      <w:pPr>
        <w:pStyle w:val="Ttulo2"/>
        <w:jc w:val="center"/>
        <w:rPr>
          <w:b w:val="0"/>
          <w:bCs/>
          <w:sz w:val="24"/>
          <w:szCs w:val="24"/>
        </w:rPr>
      </w:pPr>
      <w:r w:rsidRPr="002E2FD5">
        <w:rPr>
          <w:b w:val="0"/>
          <w:bCs/>
          <w:sz w:val="24"/>
          <w:szCs w:val="24"/>
        </w:rPr>
        <w:t>CERCEAMENTO DE DEFESA E VIOLAÇÃO DO DEVIDO PROCESSO LEGAL</w:t>
      </w:r>
      <w:r w:rsidR="00B033FE" w:rsidRPr="002E2FD5">
        <w:rPr>
          <w:b w:val="0"/>
          <w:bCs/>
          <w:sz w:val="24"/>
          <w:szCs w:val="24"/>
        </w:rPr>
        <w:t xml:space="preserve"> </w:t>
      </w:r>
    </w:p>
    <w:p w14:paraId="09E0D533" w14:textId="77777777" w:rsidR="00B033FE" w:rsidRDefault="00B033FE" w:rsidP="00B033FE">
      <w:pPr>
        <w:spacing w:line="360" w:lineRule="auto"/>
        <w:ind w:firstLine="1418"/>
        <w:jc w:val="both"/>
      </w:pPr>
    </w:p>
    <w:p w14:paraId="6917348D" w14:textId="77777777" w:rsidR="002E2FD5" w:rsidRDefault="00076887" w:rsidP="00B033FE">
      <w:pPr>
        <w:spacing w:line="360" w:lineRule="auto"/>
        <w:ind w:firstLine="1418"/>
        <w:jc w:val="both"/>
      </w:pPr>
      <w:r w:rsidRPr="00076887">
        <w:t xml:space="preserve">O cerceamento do direito de defesa do Impetrante é evidente, uma vez que a Autoridade Coatora negou a apreciação do recurso interposto, baseando-se na interpretação da Instrução Normativa SF/SUREM Nº 10 de 12/04/2019. </w:t>
      </w:r>
    </w:p>
    <w:p w14:paraId="75645687" w14:textId="77777777" w:rsidR="002E2FD5" w:rsidRDefault="002E2FD5" w:rsidP="00B033FE">
      <w:pPr>
        <w:spacing w:line="360" w:lineRule="auto"/>
        <w:ind w:firstLine="1418"/>
        <w:jc w:val="both"/>
      </w:pPr>
    </w:p>
    <w:p w14:paraId="5CB91898" w14:textId="3A47F3E4" w:rsidR="00076887" w:rsidRDefault="00076887" w:rsidP="00B033FE">
      <w:pPr>
        <w:spacing w:line="360" w:lineRule="auto"/>
        <w:ind w:firstLine="1418"/>
        <w:jc w:val="both"/>
      </w:pPr>
      <w:r w:rsidRPr="00076887">
        <w:t>Essa interpretação restringe o exercício do direito de recurso do Impetrante, violando o princípio constitucional do devido processo legal (artigo 5º, inciso LIV, da Constituição Federal).</w:t>
      </w:r>
    </w:p>
    <w:p w14:paraId="2B4A648E" w14:textId="77777777" w:rsidR="002E2FD5" w:rsidRPr="00076887" w:rsidRDefault="002E2FD5" w:rsidP="00B033FE">
      <w:pPr>
        <w:spacing w:line="360" w:lineRule="auto"/>
        <w:ind w:firstLine="1418"/>
        <w:jc w:val="both"/>
      </w:pPr>
    </w:p>
    <w:p w14:paraId="2B9C90FF" w14:textId="47DB0279" w:rsidR="0005648A" w:rsidRDefault="00076887" w:rsidP="00B033FE">
      <w:pPr>
        <w:spacing w:line="360" w:lineRule="auto"/>
        <w:ind w:firstLine="1418"/>
        <w:jc w:val="both"/>
      </w:pPr>
      <w:r w:rsidRPr="00076887">
        <w:t xml:space="preserve">A doutrina majoritária reforça a importância do devido processo legal e da ampla defesa no âmbito administrativo. O renomado doutrinador Hely Lopes Meirelles, em sua obra “Direito Administrativo Brasileiro”, destaca a necessidade de garantir ampla defesa em procedimentos administrativos. </w:t>
      </w:r>
    </w:p>
    <w:p w14:paraId="3A64A7CF" w14:textId="77777777" w:rsidR="00B033FE" w:rsidRDefault="00B033FE" w:rsidP="00B033FE">
      <w:pPr>
        <w:spacing w:line="360" w:lineRule="auto"/>
        <w:ind w:firstLine="1418"/>
        <w:jc w:val="both"/>
      </w:pPr>
    </w:p>
    <w:p w14:paraId="7774A3FE" w14:textId="1D575500" w:rsidR="00636FE9" w:rsidRDefault="00076887" w:rsidP="00B033FE">
      <w:pPr>
        <w:spacing w:line="360" w:lineRule="auto"/>
        <w:ind w:firstLine="1418"/>
        <w:jc w:val="both"/>
      </w:pPr>
      <w:r w:rsidRPr="00076887">
        <w:t>Além disso, o artigo 2º da Lei Federal nº 9.784/1999 (Lei do Processo Administrativo Federal) reafirma a necessidade de observância do devido processo legal na esfera administrativa</w:t>
      </w:r>
      <w:r w:rsidR="0005648A">
        <w:t xml:space="preserve"> e da ampla defesa, conforme vemos:</w:t>
      </w:r>
    </w:p>
    <w:p w14:paraId="500901C1" w14:textId="77777777" w:rsidR="002E2FD5" w:rsidRDefault="002E2FD5" w:rsidP="00B033FE">
      <w:pPr>
        <w:spacing w:line="360" w:lineRule="auto"/>
        <w:ind w:firstLine="1418"/>
        <w:jc w:val="both"/>
      </w:pPr>
    </w:p>
    <w:p w14:paraId="5F1CFD19" w14:textId="455869CE" w:rsidR="00B033FE" w:rsidRPr="002E2FD5" w:rsidRDefault="00B033FE" w:rsidP="002E2FD5">
      <w:pPr>
        <w:spacing w:line="276" w:lineRule="auto"/>
        <w:ind w:left="2268"/>
        <w:jc w:val="both"/>
        <w:rPr>
          <w:sz w:val="22"/>
          <w:szCs w:val="22"/>
        </w:rPr>
      </w:pPr>
      <w:r w:rsidRPr="002E2FD5">
        <w:rPr>
          <w:sz w:val="22"/>
          <w:szCs w:val="22"/>
        </w:rPr>
        <w:t>Art. 2</w:t>
      </w:r>
      <w:r w:rsidRPr="002E2FD5">
        <w:rPr>
          <w:sz w:val="22"/>
          <w:szCs w:val="22"/>
          <w:u w:val="single"/>
          <w:vertAlign w:val="superscript"/>
        </w:rPr>
        <w:t>o</w:t>
      </w:r>
      <w:r w:rsidRPr="002E2FD5">
        <w:rPr>
          <w:sz w:val="22"/>
          <w:szCs w:val="22"/>
        </w:rPr>
        <w:t xml:space="preserve"> A Administração Pública obedecerá, dentre outros, aos princípios da legalidade, finalidade, motivação, razoabilidade, </w:t>
      </w:r>
      <w:r w:rsidRPr="002E2FD5">
        <w:rPr>
          <w:sz w:val="22"/>
          <w:szCs w:val="22"/>
        </w:rPr>
        <w:lastRenderedPageBreak/>
        <w:t>proporcionalidade, moralidade, ampla defesa, contraditório, segurança jurídica, interesse público e eficiência.</w:t>
      </w:r>
    </w:p>
    <w:p w14:paraId="23120CF7" w14:textId="77777777" w:rsidR="00B033FE" w:rsidRDefault="00B033FE" w:rsidP="002E2FD5">
      <w:pPr>
        <w:spacing w:line="360" w:lineRule="auto"/>
        <w:jc w:val="both"/>
      </w:pPr>
    </w:p>
    <w:p w14:paraId="5FB8B09B" w14:textId="115FCB97" w:rsidR="00076887" w:rsidRPr="00076887" w:rsidRDefault="00076887" w:rsidP="002E2FD5">
      <w:pPr>
        <w:spacing w:line="360" w:lineRule="auto"/>
        <w:ind w:firstLine="1418"/>
        <w:jc w:val="both"/>
      </w:pPr>
      <w:r w:rsidRPr="00076887">
        <w:t>A Constituição Federal, em seu artigo 5º, inciso XXXIV, garante a todos os cidadãos o direito de acesso aos órgãos judiciais e administrativos com plenas condições de defesa. Qualquer norma infraconstitucional que restringe esse direito deve ser interpretada à luz dos princípios fundamentais da Constituição, especialmente a ampla defesa e o contraditório.</w:t>
      </w:r>
    </w:p>
    <w:p w14:paraId="17209BEB" w14:textId="0E45C36C" w:rsidR="00076887" w:rsidRPr="002E2FD5" w:rsidRDefault="002E2FD5" w:rsidP="00AD1DCF">
      <w:pPr>
        <w:pStyle w:val="Ttulo2"/>
        <w:jc w:val="center"/>
        <w:rPr>
          <w:b w:val="0"/>
          <w:bCs/>
          <w:sz w:val="24"/>
          <w:szCs w:val="24"/>
        </w:rPr>
      </w:pPr>
      <w:r w:rsidRPr="002E2FD5">
        <w:rPr>
          <w:b w:val="0"/>
          <w:bCs/>
          <w:sz w:val="24"/>
          <w:szCs w:val="24"/>
        </w:rPr>
        <w:t>INOBSERVÂNCIA DA LEI MUNICIPAL</w:t>
      </w:r>
    </w:p>
    <w:p w14:paraId="7322B370" w14:textId="77777777" w:rsidR="002E2FD5" w:rsidRPr="002E2FD5" w:rsidRDefault="002E2FD5" w:rsidP="002E2FD5"/>
    <w:p w14:paraId="5FC8B119" w14:textId="77777777" w:rsidR="002E2FD5" w:rsidRDefault="00076887" w:rsidP="002E2FD5">
      <w:pPr>
        <w:spacing w:line="360" w:lineRule="auto"/>
        <w:ind w:firstLine="1418"/>
        <w:jc w:val="both"/>
      </w:pPr>
      <w:r w:rsidRPr="00076887">
        <w:t xml:space="preserve">A própria lei municipal, que regulamenta o Imposto Predial e Territorial Urbano (IPTU), não estabelece a obrigatoriedade de que os recursos contra decisões administrativas relacionadas ao IPTU decorrentes de diversas situações no Cadastro Imobiliário Fiscal sejam protocolados separadamente para cada imóvel. </w:t>
      </w:r>
    </w:p>
    <w:p w14:paraId="569FA50B" w14:textId="77777777" w:rsidR="002E2FD5" w:rsidRDefault="002E2FD5" w:rsidP="002E2FD5">
      <w:pPr>
        <w:spacing w:line="360" w:lineRule="auto"/>
        <w:ind w:firstLine="1418"/>
        <w:jc w:val="both"/>
      </w:pPr>
    </w:p>
    <w:p w14:paraId="2B513F0A" w14:textId="679A5CCE" w:rsidR="0071602B" w:rsidRDefault="00076887" w:rsidP="002E2FD5">
      <w:pPr>
        <w:spacing w:line="360" w:lineRule="auto"/>
        <w:ind w:firstLine="1418"/>
        <w:jc w:val="both"/>
      </w:pPr>
      <w:r w:rsidRPr="00076887">
        <w:t>Portanto, a interpretação da Autoridade Coatora diverge da legislação local, o que reforça a ilegalidade da conduta</w:t>
      </w:r>
      <w:r w:rsidR="0071602B">
        <w:t>,</w:t>
      </w:r>
      <w:r w:rsidR="002E2FD5">
        <w:t xml:space="preserve"> de modo que</w:t>
      </w:r>
      <w:r w:rsidR="0071602B">
        <w:t xml:space="preserve"> o próprio art. 1º, em seu §5º da mesma Instrução Normativa SF/SUREM </w:t>
      </w:r>
      <w:r w:rsidR="002E2FD5">
        <w:t>n</w:t>
      </w:r>
      <w:r w:rsidR="0071602B">
        <w:t xml:space="preserve">º 10 de 12/04/2019 </w:t>
      </w:r>
      <w:r w:rsidR="0071602B" w:rsidRPr="002E2FD5">
        <w:rPr>
          <w:b/>
          <w:bCs/>
          <w:u w:val="single"/>
        </w:rPr>
        <w:t>admite a possibilidade realizar o protocolo por representatividade de diversos imóveis</w:t>
      </w:r>
      <w:r w:rsidR="002E2FD5">
        <w:t>:</w:t>
      </w:r>
    </w:p>
    <w:p w14:paraId="590A539F" w14:textId="58C9A52F" w:rsidR="00076887" w:rsidRDefault="0071602B" w:rsidP="002E2FD5">
      <w:pPr>
        <w:spacing w:line="276" w:lineRule="auto"/>
        <w:ind w:left="2268"/>
        <w:jc w:val="both"/>
        <w:rPr>
          <w:sz w:val="22"/>
          <w:szCs w:val="22"/>
        </w:rPr>
      </w:pPr>
      <w:r w:rsidRPr="0071602B">
        <w:br/>
      </w:r>
      <w:r w:rsidRPr="002E2FD5">
        <w:rPr>
          <w:sz w:val="22"/>
          <w:szCs w:val="22"/>
        </w:rPr>
        <w:t xml:space="preserve">§ 5º Sem prejuízo do disposto no § 3º deste artigo, </w:t>
      </w:r>
      <w:r w:rsidRPr="002E2FD5">
        <w:rPr>
          <w:b/>
          <w:bCs/>
          <w:sz w:val="22"/>
          <w:szCs w:val="22"/>
          <w:u w:val="single"/>
        </w:rPr>
        <w:t xml:space="preserve">será permitida a protocolização conjunta de impugnações de lançamento do IPTU referente a diversos imóveis integrantes de um mesmo condomínio, desde que o responsável pela protocolização do pedido comprove estar habilitado a representar os proprietários ou compromissários das referidas unidades condominiais. </w:t>
      </w:r>
      <w:r w:rsidRPr="002E2FD5">
        <w:rPr>
          <w:sz w:val="22"/>
          <w:szCs w:val="22"/>
        </w:rPr>
        <w:t>(Incluído pela Instrução Normativa SF/SUREM n° 8/2022)</w:t>
      </w:r>
    </w:p>
    <w:p w14:paraId="0A04F202" w14:textId="58694A51" w:rsidR="002E2FD5" w:rsidRPr="002E2FD5" w:rsidRDefault="002E2FD5" w:rsidP="002E2FD5">
      <w:pPr>
        <w:spacing w:line="276" w:lineRule="auto"/>
        <w:ind w:left="2268"/>
        <w:jc w:val="both"/>
      </w:pPr>
      <w:r>
        <w:rPr>
          <w:sz w:val="22"/>
          <w:szCs w:val="22"/>
        </w:rPr>
        <w:t>(sem destaques no original)</w:t>
      </w:r>
    </w:p>
    <w:p w14:paraId="0F3352BA" w14:textId="77777777" w:rsidR="00076887" w:rsidRDefault="00076887" w:rsidP="00076887">
      <w:pPr>
        <w:spacing w:line="360" w:lineRule="auto"/>
        <w:ind w:firstLine="2834"/>
        <w:jc w:val="both"/>
        <w:rPr>
          <w:b/>
          <w:bCs/>
        </w:rPr>
      </w:pPr>
    </w:p>
    <w:p w14:paraId="601677A4" w14:textId="77777777" w:rsidR="00076887" w:rsidRPr="00076887" w:rsidRDefault="00076887" w:rsidP="002E2FD5">
      <w:pPr>
        <w:spacing w:line="360" w:lineRule="auto"/>
        <w:ind w:firstLine="1418"/>
        <w:jc w:val="both"/>
      </w:pPr>
      <w:r w:rsidRPr="00076887">
        <w:t>É imperativo que a medida liminar seja concedida para resguardar o direito líquido e certo do Impetrante à ampla defesa e ao contraditório, bem como para evitar que os prejuízos decorrentes da interpretação equivocada da Autoridade Coatora sejam irreversíveis.</w:t>
      </w:r>
    </w:p>
    <w:p w14:paraId="7988F14B" w14:textId="77777777" w:rsidR="00F80192" w:rsidRDefault="00F80192">
      <w:pPr>
        <w:rPr>
          <w:b/>
        </w:rPr>
      </w:pPr>
    </w:p>
    <w:p w14:paraId="38138935" w14:textId="7041D006" w:rsidR="00E60B64" w:rsidRPr="00AD1DCF" w:rsidRDefault="00000000" w:rsidP="00AD1DCF">
      <w:pPr>
        <w:pStyle w:val="Ttulo1"/>
        <w:rPr>
          <w:rFonts w:asciiTheme="minorHAnsi" w:hAnsiTheme="minorHAnsi" w:cstheme="minorHAnsi"/>
          <w:sz w:val="24"/>
          <w:szCs w:val="18"/>
        </w:rPr>
      </w:pPr>
      <w:r w:rsidRPr="00AD1DCF">
        <w:rPr>
          <w:rFonts w:asciiTheme="minorHAnsi" w:hAnsiTheme="minorHAnsi" w:cstheme="minorHAnsi"/>
          <w:sz w:val="24"/>
          <w:szCs w:val="18"/>
        </w:rPr>
        <w:lastRenderedPageBreak/>
        <w:t>I</w:t>
      </w:r>
      <w:r w:rsidR="00E60B64" w:rsidRPr="00AD1DCF">
        <w:rPr>
          <w:rFonts w:asciiTheme="minorHAnsi" w:hAnsiTheme="minorHAnsi" w:cstheme="minorHAnsi"/>
          <w:sz w:val="24"/>
          <w:szCs w:val="18"/>
        </w:rPr>
        <w:t>II</w:t>
      </w:r>
      <w:r w:rsidRPr="00AD1DCF">
        <w:rPr>
          <w:rFonts w:asciiTheme="minorHAnsi" w:hAnsiTheme="minorHAnsi" w:cstheme="minorHAnsi"/>
          <w:sz w:val="24"/>
          <w:szCs w:val="18"/>
        </w:rPr>
        <w:t xml:space="preserve"> – DA MEDIDA LIMINAR</w:t>
      </w:r>
    </w:p>
    <w:p w14:paraId="148C55F0" w14:textId="77777777" w:rsidR="002E2FD5" w:rsidRDefault="002E2FD5" w:rsidP="00AD1DCF">
      <w:pPr>
        <w:pBdr>
          <w:top w:val="nil"/>
          <w:left w:val="nil"/>
          <w:bottom w:val="nil"/>
          <w:right w:val="nil"/>
          <w:between w:val="nil"/>
        </w:pBdr>
        <w:spacing w:line="360" w:lineRule="auto"/>
        <w:ind w:right="-30" w:firstLine="1418"/>
        <w:jc w:val="both"/>
        <w:rPr>
          <w:color w:val="000000"/>
        </w:rPr>
      </w:pPr>
    </w:p>
    <w:p w14:paraId="0E790ED7" w14:textId="2F957A94" w:rsidR="00AD1DCF" w:rsidRPr="00E60B64" w:rsidRDefault="00E60B64" w:rsidP="00AD1DCF">
      <w:pPr>
        <w:pBdr>
          <w:top w:val="nil"/>
          <w:left w:val="nil"/>
          <w:bottom w:val="nil"/>
          <w:right w:val="nil"/>
          <w:between w:val="nil"/>
        </w:pBdr>
        <w:spacing w:line="360" w:lineRule="auto"/>
        <w:ind w:right="-30" w:firstLine="1418"/>
        <w:jc w:val="both"/>
        <w:rPr>
          <w:color w:val="000000"/>
        </w:rPr>
      </w:pPr>
      <w:r w:rsidRPr="00E60B64">
        <w:rPr>
          <w:color w:val="000000"/>
        </w:rPr>
        <w:t>O Impetrante requer a concessão de medida liminar, nos termos do artigo 7º, III, da Lei nº 12.016/2009, com fundamento no seguinte:</w:t>
      </w:r>
    </w:p>
    <w:p w14:paraId="3AC917F3" w14:textId="31413853" w:rsidR="00E60B64" w:rsidRPr="002E2FD5" w:rsidRDefault="002E2FD5" w:rsidP="00AD1DCF">
      <w:pPr>
        <w:pStyle w:val="Ttulo2"/>
        <w:jc w:val="center"/>
        <w:rPr>
          <w:b w:val="0"/>
          <w:bCs/>
          <w:sz w:val="24"/>
          <w:szCs w:val="24"/>
        </w:rPr>
      </w:pPr>
      <w:r w:rsidRPr="002E2FD5">
        <w:rPr>
          <w:b w:val="0"/>
          <w:bCs/>
          <w:sz w:val="24"/>
          <w:szCs w:val="24"/>
        </w:rPr>
        <w:t>RISCO DE DANO IMINENTE E IRREPARÁVEL</w:t>
      </w:r>
    </w:p>
    <w:p w14:paraId="5C5911EE" w14:textId="77777777" w:rsidR="002E2FD5" w:rsidRDefault="002E2FD5" w:rsidP="00E60B64">
      <w:pPr>
        <w:pBdr>
          <w:top w:val="nil"/>
          <w:left w:val="nil"/>
          <w:bottom w:val="nil"/>
          <w:right w:val="nil"/>
          <w:between w:val="nil"/>
        </w:pBdr>
        <w:spacing w:line="360" w:lineRule="auto"/>
        <w:ind w:right="-30" w:firstLine="1418"/>
        <w:jc w:val="both"/>
        <w:rPr>
          <w:color w:val="000000"/>
        </w:rPr>
      </w:pPr>
    </w:p>
    <w:p w14:paraId="4FA89586" w14:textId="66C98751" w:rsidR="00E60B64" w:rsidRDefault="00E60B64" w:rsidP="00E60B64">
      <w:pPr>
        <w:pBdr>
          <w:top w:val="nil"/>
          <w:left w:val="nil"/>
          <w:bottom w:val="nil"/>
          <w:right w:val="nil"/>
          <w:between w:val="nil"/>
        </w:pBdr>
        <w:spacing w:line="360" w:lineRule="auto"/>
        <w:ind w:right="-30" w:firstLine="1418"/>
        <w:jc w:val="both"/>
        <w:rPr>
          <w:color w:val="000000"/>
        </w:rPr>
      </w:pPr>
      <w:r w:rsidRPr="00E60B64">
        <w:rPr>
          <w:color w:val="000000"/>
        </w:rPr>
        <w:t>Conforme demonstrado nos fatos narrados, a Autoridade Coatora se recusa a apreciar o recurso interposto pelo Impetrante, sob o argumento de que o mesmo não foi protocolado de acordo com a interpretação da Instrução Normativa SF/SUREM Nº 10 de 12/04/2019.</w:t>
      </w:r>
    </w:p>
    <w:p w14:paraId="4A7B5059" w14:textId="77777777" w:rsidR="002E2FD5" w:rsidRPr="00E60B64" w:rsidRDefault="002E2FD5" w:rsidP="00E60B64">
      <w:pPr>
        <w:pBdr>
          <w:top w:val="nil"/>
          <w:left w:val="nil"/>
          <w:bottom w:val="nil"/>
          <w:right w:val="nil"/>
          <w:between w:val="nil"/>
        </w:pBdr>
        <w:spacing w:line="360" w:lineRule="auto"/>
        <w:ind w:right="-30" w:firstLine="1418"/>
        <w:jc w:val="both"/>
        <w:rPr>
          <w:color w:val="000000"/>
        </w:rPr>
      </w:pPr>
    </w:p>
    <w:p w14:paraId="117D2421" w14:textId="77777777" w:rsidR="00E60B64" w:rsidRDefault="00E60B64" w:rsidP="00E60B64">
      <w:pPr>
        <w:pBdr>
          <w:top w:val="nil"/>
          <w:left w:val="nil"/>
          <w:bottom w:val="nil"/>
          <w:right w:val="nil"/>
          <w:between w:val="nil"/>
        </w:pBdr>
        <w:spacing w:line="360" w:lineRule="auto"/>
        <w:ind w:right="-30" w:firstLine="1418"/>
        <w:jc w:val="both"/>
        <w:rPr>
          <w:color w:val="000000"/>
        </w:rPr>
      </w:pPr>
      <w:r w:rsidRPr="00E60B64">
        <w:rPr>
          <w:color w:val="000000"/>
        </w:rPr>
        <w:t>Essa recusa representa um risco de dano iminente e irreparável ao Impetrante, pois a Administração Pública pode adotar medidas coercitivas, como o lançamento de multas ou execução fiscal, que podem afetar significativamente o patrimônio do condomínio.</w:t>
      </w:r>
    </w:p>
    <w:p w14:paraId="4763E955" w14:textId="77777777" w:rsidR="003E5FA6" w:rsidRDefault="003E5FA6" w:rsidP="00E60B64">
      <w:pPr>
        <w:pBdr>
          <w:top w:val="nil"/>
          <w:left w:val="nil"/>
          <w:bottom w:val="nil"/>
          <w:right w:val="nil"/>
          <w:between w:val="nil"/>
        </w:pBdr>
        <w:spacing w:line="360" w:lineRule="auto"/>
        <w:ind w:right="-30" w:firstLine="1418"/>
        <w:jc w:val="both"/>
        <w:rPr>
          <w:color w:val="000000"/>
        </w:rPr>
      </w:pPr>
    </w:p>
    <w:p w14:paraId="527FAC81" w14:textId="27F4E698" w:rsidR="003E5FA6" w:rsidRDefault="00102829" w:rsidP="00E60B64">
      <w:pPr>
        <w:pBdr>
          <w:top w:val="nil"/>
          <w:left w:val="nil"/>
          <w:bottom w:val="nil"/>
          <w:right w:val="nil"/>
          <w:between w:val="nil"/>
        </w:pBdr>
        <w:spacing w:line="360" w:lineRule="auto"/>
        <w:ind w:right="-30" w:firstLine="1418"/>
        <w:jc w:val="both"/>
        <w:rPr>
          <w:color w:val="000000"/>
        </w:rPr>
      </w:pPr>
      <w:r>
        <w:rPr>
          <w:color w:val="000000"/>
        </w:rPr>
        <w:t>Ademais, quanto à irreversibilidade da medida, tem-se presente tal requisito ao passo que o conhecimento do expediente administrativo apenas promove sua admissibilidade para julgamento perante o órgão julgador próprio na estrutura da Autoridade Coatora, ora Impetrada.</w:t>
      </w:r>
    </w:p>
    <w:p w14:paraId="3947A892" w14:textId="77777777" w:rsidR="00102829" w:rsidRDefault="00102829" w:rsidP="00E60B64">
      <w:pPr>
        <w:pBdr>
          <w:top w:val="nil"/>
          <w:left w:val="nil"/>
          <w:bottom w:val="nil"/>
          <w:right w:val="nil"/>
          <w:between w:val="nil"/>
        </w:pBdr>
        <w:spacing w:line="360" w:lineRule="auto"/>
        <w:ind w:right="-30" w:firstLine="1418"/>
        <w:jc w:val="both"/>
        <w:rPr>
          <w:color w:val="000000"/>
        </w:rPr>
      </w:pPr>
    </w:p>
    <w:p w14:paraId="335B25C6" w14:textId="4BCFF10C" w:rsidR="00102829" w:rsidRPr="00E60B64" w:rsidRDefault="00102829" w:rsidP="00102829">
      <w:pPr>
        <w:pBdr>
          <w:top w:val="nil"/>
          <w:left w:val="nil"/>
          <w:bottom w:val="nil"/>
          <w:right w:val="nil"/>
          <w:between w:val="nil"/>
        </w:pBdr>
        <w:spacing w:line="360" w:lineRule="auto"/>
        <w:ind w:right="-30" w:firstLine="1418"/>
        <w:jc w:val="both"/>
        <w:rPr>
          <w:color w:val="000000"/>
        </w:rPr>
      </w:pPr>
      <w:r>
        <w:rPr>
          <w:color w:val="000000"/>
        </w:rPr>
        <w:t>Sendo assim, é perfeitamente reversível o quadro caso haja, no futuro, reversão do provimento liminar eventualmente deferido. É dizer, caso haja reversão da decisão que deferiu a liminar, é possível cessar o trâmite do processo administrativo como um todo, para o fim de obstar o seguimento do recurso ordinário interposto na esfera administrativa.</w:t>
      </w:r>
    </w:p>
    <w:p w14:paraId="08DFAF6D" w14:textId="4B00A536" w:rsidR="00E60B64" w:rsidRPr="002E2FD5" w:rsidRDefault="002E2FD5" w:rsidP="00AD1DCF">
      <w:pPr>
        <w:pStyle w:val="Ttulo2"/>
        <w:jc w:val="center"/>
        <w:rPr>
          <w:b w:val="0"/>
          <w:bCs/>
          <w:sz w:val="24"/>
          <w:szCs w:val="24"/>
        </w:rPr>
      </w:pPr>
      <w:r w:rsidRPr="002E2FD5">
        <w:rPr>
          <w:b w:val="0"/>
          <w:bCs/>
          <w:sz w:val="24"/>
          <w:szCs w:val="24"/>
        </w:rPr>
        <w:t>DIREITO LÍQUIDO E CERTO E PREVALÊNCIA DA AMPLA DEFESA</w:t>
      </w:r>
    </w:p>
    <w:p w14:paraId="07E09384" w14:textId="77777777" w:rsidR="002E2FD5" w:rsidRPr="002E2FD5" w:rsidRDefault="002E2FD5" w:rsidP="002E2FD5"/>
    <w:p w14:paraId="17CFE122" w14:textId="2F5286F2" w:rsidR="00F34660" w:rsidRPr="00E60B64" w:rsidRDefault="00E60B64" w:rsidP="00427B22">
      <w:pPr>
        <w:pBdr>
          <w:top w:val="nil"/>
          <w:left w:val="nil"/>
          <w:bottom w:val="nil"/>
          <w:right w:val="nil"/>
          <w:between w:val="nil"/>
        </w:pBdr>
        <w:spacing w:line="360" w:lineRule="auto"/>
        <w:ind w:right="-30" w:firstLine="1418"/>
        <w:jc w:val="both"/>
        <w:rPr>
          <w:color w:val="000000"/>
        </w:rPr>
      </w:pPr>
      <w:r w:rsidRPr="00E60B64">
        <w:rPr>
          <w:color w:val="000000"/>
        </w:rPr>
        <w:t xml:space="preserve">O direito líquido e certo do Impetrante, consagrado no princípio da ampla defesa, é incontestável. A Instrução Normativa em questão não pode prevalecer sobre um princípio constitucional fundamental. Portanto, é imprescindível que a medida </w:t>
      </w:r>
      <w:r w:rsidRPr="00E60B64">
        <w:rPr>
          <w:color w:val="000000"/>
        </w:rPr>
        <w:lastRenderedPageBreak/>
        <w:t>liminar seja concedida para assegurar o direito à ampla defesa e ao contraditório, garantindo que o recurso do Impetrante seja apreciado em sua integralidade.</w:t>
      </w:r>
    </w:p>
    <w:p w14:paraId="735798F5" w14:textId="3053CC97" w:rsidR="00E60B64" w:rsidRPr="002E2FD5" w:rsidRDefault="002E2FD5" w:rsidP="00427B22">
      <w:pPr>
        <w:pStyle w:val="Ttulo2"/>
        <w:jc w:val="center"/>
        <w:rPr>
          <w:b w:val="0"/>
          <w:bCs/>
          <w:sz w:val="24"/>
          <w:szCs w:val="24"/>
        </w:rPr>
      </w:pPr>
      <w:r w:rsidRPr="002E2FD5">
        <w:rPr>
          <w:b w:val="0"/>
          <w:bCs/>
          <w:sz w:val="24"/>
          <w:szCs w:val="24"/>
        </w:rPr>
        <w:t>REQUISITOS PARA A CONCESSÃO DA MEDIDA LIMINAR</w:t>
      </w:r>
    </w:p>
    <w:p w14:paraId="7190616C" w14:textId="77777777" w:rsidR="002E2FD5" w:rsidRPr="002E2FD5" w:rsidRDefault="002E2FD5" w:rsidP="002E2FD5"/>
    <w:p w14:paraId="0293D7C2" w14:textId="77777777" w:rsidR="00E60B64" w:rsidRPr="00E60B64" w:rsidRDefault="00E60B64" w:rsidP="00E60B64">
      <w:pPr>
        <w:pBdr>
          <w:top w:val="nil"/>
          <w:left w:val="nil"/>
          <w:bottom w:val="nil"/>
          <w:right w:val="nil"/>
          <w:between w:val="nil"/>
        </w:pBdr>
        <w:spacing w:line="360" w:lineRule="auto"/>
        <w:ind w:right="-30" w:firstLine="1418"/>
        <w:jc w:val="both"/>
        <w:rPr>
          <w:color w:val="000000"/>
        </w:rPr>
      </w:pPr>
      <w:r w:rsidRPr="00E60B64">
        <w:rPr>
          <w:color w:val="000000"/>
        </w:rPr>
        <w:t>A concessão da medida liminar é plenamente cabível nos termos do artigo 7º, III, da Lei nº 12.016/2009, visto que há prova pré-constituída do direito líquido e certo do Impetrante e a demora na apreciação do recurso administrativo poderá ocasionar danos de difícil reparação.</w:t>
      </w:r>
    </w:p>
    <w:p w14:paraId="7CC8DE8D" w14:textId="77777777" w:rsidR="00E60B64" w:rsidRPr="00E60B64" w:rsidRDefault="00E60B64" w:rsidP="00E60B64">
      <w:pPr>
        <w:pBdr>
          <w:top w:val="nil"/>
          <w:left w:val="nil"/>
          <w:bottom w:val="nil"/>
          <w:right w:val="nil"/>
          <w:between w:val="nil"/>
        </w:pBdr>
        <w:spacing w:line="360" w:lineRule="auto"/>
        <w:ind w:right="-30" w:firstLine="1418"/>
        <w:jc w:val="both"/>
        <w:rPr>
          <w:color w:val="000000"/>
        </w:rPr>
      </w:pPr>
      <w:r w:rsidRPr="00E60B64">
        <w:rPr>
          <w:color w:val="000000"/>
        </w:rPr>
        <w:t>Nesse sentido, a medida liminar é necessária para garantir a eficácia do Mandado de Segurança, possibilitando que o Impetrante tenha seu recurso administrativo apreciado antes que qualquer dano irreparável seja causado.</w:t>
      </w:r>
    </w:p>
    <w:p w14:paraId="410EC674" w14:textId="37E309BD" w:rsidR="00E60B64" w:rsidRPr="00E60B64" w:rsidRDefault="00E60B64" w:rsidP="00E60B64">
      <w:pPr>
        <w:pBdr>
          <w:top w:val="nil"/>
          <w:left w:val="nil"/>
          <w:bottom w:val="nil"/>
          <w:right w:val="nil"/>
          <w:between w:val="nil"/>
        </w:pBdr>
        <w:spacing w:line="360" w:lineRule="auto"/>
        <w:ind w:right="-30" w:firstLine="1418"/>
        <w:jc w:val="both"/>
        <w:rPr>
          <w:color w:val="000000"/>
        </w:rPr>
      </w:pPr>
    </w:p>
    <w:p w14:paraId="6EE02B07" w14:textId="77777777" w:rsidR="00E60B64" w:rsidRPr="00E60B64" w:rsidRDefault="00E60B64" w:rsidP="00E60B64">
      <w:pPr>
        <w:pBdr>
          <w:top w:val="nil"/>
          <w:left w:val="nil"/>
          <w:bottom w:val="nil"/>
          <w:right w:val="nil"/>
          <w:between w:val="nil"/>
        </w:pBdr>
        <w:spacing w:line="360" w:lineRule="auto"/>
        <w:ind w:right="-30" w:firstLine="1418"/>
        <w:jc w:val="both"/>
        <w:rPr>
          <w:color w:val="000000"/>
        </w:rPr>
      </w:pPr>
      <w:r w:rsidRPr="00E60B64">
        <w:rPr>
          <w:color w:val="000000"/>
        </w:rPr>
        <w:t xml:space="preserve">Diante do exposto, requer-se a Vossa Excelência a concessão de medida liminar, determinando que a Autoridade Coatora </w:t>
      </w:r>
      <w:r w:rsidRPr="002E2FD5">
        <w:rPr>
          <w:b/>
          <w:bCs/>
          <w:color w:val="000000"/>
          <w:u w:val="single"/>
        </w:rPr>
        <w:t>aprecie imediatamente o recurso interposto pelo Impetrante em relação à decisão administrativa que está sendo questionada</w:t>
      </w:r>
      <w:r w:rsidRPr="00E60B64">
        <w:rPr>
          <w:color w:val="000000"/>
        </w:rPr>
        <w:t>, assegurando o direito à ampla defesa e ao contraditório.</w:t>
      </w:r>
    </w:p>
    <w:p w14:paraId="163DEE4A" w14:textId="77777777" w:rsidR="00F80192" w:rsidRDefault="00F80192" w:rsidP="002E2FD5">
      <w:pPr>
        <w:pBdr>
          <w:top w:val="nil"/>
          <w:left w:val="nil"/>
          <w:bottom w:val="nil"/>
          <w:right w:val="nil"/>
          <w:between w:val="nil"/>
        </w:pBdr>
        <w:spacing w:line="360" w:lineRule="auto"/>
        <w:ind w:right="-30"/>
        <w:jc w:val="both"/>
        <w:rPr>
          <w:color w:val="000000"/>
        </w:rPr>
      </w:pPr>
    </w:p>
    <w:p w14:paraId="3BBD7ED8" w14:textId="38896034" w:rsidR="00F80192" w:rsidRPr="00ED61EE" w:rsidRDefault="00000000" w:rsidP="00ED61EE">
      <w:pPr>
        <w:pStyle w:val="Ttulo1"/>
        <w:rPr>
          <w:rFonts w:asciiTheme="minorHAnsi" w:hAnsiTheme="minorHAnsi" w:cstheme="minorHAnsi"/>
          <w:sz w:val="24"/>
          <w:szCs w:val="18"/>
        </w:rPr>
      </w:pPr>
      <w:bookmarkStart w:id="0" w:name="bookmark=id.30j0zll" w:colFirst="0" w:colLast="0"/>
      <w:bookmarkStart w:id="1" w:name="bookmark=id.1fob9te" w:colFirst="0" w:colLast="0"/>
      <w:bookmarkStart w:id="2" w:name="bookmark=id.3znysh7" w:colFirst="0" w:colLast="0"/>
      <w:bookmarkStart w:id="3" w:name="bookmark=id.gjdgxs" w:colFirst="0" w:colLast="0"/>
      <w:bookmarkEnd w:id="0"/>
      <w:bookmarkEnd w:id="1"/>
      <w:bookmarkEnd w:id="2"/>
      <w:bookmarkEnd w:id="3"/>
      <w:r w:rsidRPr="00427B22">
        <w:rPr>
          <w:rFonts w:asciiTheme="minorHAnsi" w:hAnsiTheme="minorHAnsi" w:cstheme="minorHAnsi"/>
          <w:sz w:val="24"/>
          <w:szCs w:val="18"/>
        </w:rPr>
        <w:t>IV – DO PEDIDO</w:t>
      </w:r>
      <w:r>
        <w:rPr>
          <w:smallCaps/>
        </w:rPr>
        <w:tab/>
      </w:r>
    </w:p>
    <w:p w14:paraId="2DB2A580" w14:textId="77777777" w:rsidR="002E2FD5" w:rsidRDefault="002E2FD5">
      <w:pPr>
        <w:spacing w:line="360" w:lineRule="auto"/>
        <w:ind w:right="-30" w:firstLine="1430"/>
        <w:jc w:val="both"/>
      </w:pPr>
    </w:p>
    <w:p w14:paraId="6FB80247" w14:textId="58FE453A" w:rsidR="00F80192" w:rsidRDefault="00000000">
      <w:pPr>
        <w:spacing w:line="360" w:lineRule="auto"/>
        <w:ind w:right="-30" w:firstLine="1430"/>
        <w:jc w:val="both"/>
      </w:pPr>
      <w:r>
        <w:t>Diante d</w:t>
      </w:r>
      <w:r w:rsidR="00ED61EE">
        <w:t>e todo o</w:t>
      </w:r>
      <w:r>
        <w:t xml:space="preserve"> exposto, </w:t>
      </w:r>
      <w:r w:rsidR="00047D6B">
        <w:t>o</w:t>
      </w:r>
      <w:r>
        <w:t xml:space="preserve"> Impetrante requer:</w:t>
      </w:r>
    </w:p>
    <w:p w14:paraId="3D7EC0D8" w14:textId="0F2CF37A" w:rsidR="00962456" w:rsidRPr="00962456" w:rsidRDefault="00962456" w:rsidP="00047D6B">
      <w:pPr>
        <w:spacing w:line="360" w:lineRule="auto"/>
        <w:ind w:right="-30"/>
        <w:jc w:val="both"/>
      </w:pPr>
    </w:p>
    <w:p w14:paraId="59D74F8F" w14:textId="12F39195" w:rsidR="00BA060F" w:rsidRPr="00962456" w:rsidRDefault="00ED61EE" w:rsidP="00BA060F">
      <w:pPr>
        <w:spacing w:line="360" w:lineRule="auto"/>
        <w:ind w:right="-30" w:firstLine="1430"/>
        <w:jc w:val="both"/>
      </w:pPr>
      <w:r w:rsidRPr="00ED61EE">
        <w:rPr>
          <w:b/>
          <w:bCs/>
          <w:u w:val="single"/>
        </w:rPr>
        <w:t>A</w:t>
      </w:r>
      <w:r w:rsidR="00BA060F" w:rsidRPr="00962456">
        <w:rPr>
          <w:b/>
          <w:bCs/>
          <w:u w:val="single"/>
        </w:rPr>
        <w:t xml:space="preserve"> concessão de medida liminar</w:t>
      </w:r>
      <w:r w:rsidR="00BA060F" w:rsidRPr="00962456">
        <w:t>, nos termos do artigo 7º</w:t>
      </w:r>
      <w:r w:rsidR="0071602B">
        <w:t>, III</w:t>
      </w:r>
      <w:r w:rsidR="00BA060F" w:rsidRPr="00962456">
        <w:t xml:space="preserve"> da Lei nº 12.016/2009, para que a Autoridade Coatora seja imediatamente notificada e obrigada a apreciar o recurso interposto pelo Impetrante enquanto o Mandado de Segurança estiver pendente de análise.</w:t>
      </w:r>
    </w:p>
    <w:p w14:paraId="4724622E" w14:textId="77777777" w:rsidR="00BA060F" w:rsidRDefault="00BA060F" w:rsidP="00962456">
      <w:pPr>
        <w:spacing w:line="360" w:lineRule="auto"/>
        <w:ind w:right="-30" w:firstLine="1430"/>
        <w:jc w:val="both"/>
      </w:pPr>
    </w:p>
    <w:p w14:paraId="650AC2A7" w14:textId="49767B77" w:rsidR="00962456" w:rsidRDefault="00962456" w:rsidP="00BA060F">
      <w:pPr>
        <w:spacing w:line="360" w:lineRule="auto"/>
        <w:ind w:right="-30" w:firstLine="1430"/>
        <w:jc w:val="both"/>
      </w:pPr>
      <w:r w:rsidRPr="00962456">
        <w:rPr>
          <w:b/>
          <w:bCs/>
          <w:u w:val="single"/>
        </w:rPr>
        <w:t>Requer-se a concessão da segurança,</w:t>
      </w:r>
      <w:r w:rsidRPr="00962456">
        <w:t xml:space="preserve"> com fulcro no artigo 5º, LXIX, da Constituição Federal, no artigo 1º da Lei nº 12.016/2009 e demais normas correlatas, para que seja declarada a nulidade do ato da Autoridade Coatora que recusa a apreciação do recurso interposto pelo Impetrante </w:t>
      </w:r>
      <w:r w:rsidR="00ED61EE">
        <w:rPr>
          <w:b/>
        </w:rPr>
        <w:t>CONDOMÍNIO EDIFÍCIO ITÁLIA</w:t>
      </w:r>
      <w:r w:rsidRPr="00962456">
        <w:t xml:space="preserve"> contra a decisão administrativa, bem como para que seja determinado que a Autoridade </w:t>
      </w:r>
      <w:r w:rsidRPr="00962456">
        <w:lastRenderedPageBreak/>
        <w:t>Coatora aprecie imediatamente o recurso em questão, garantindo o direito à ampla defesa e ao contraditório.</w:t>
      </w:r>
    </w:p>
    <w:p w14:paraId="1737EDD3" w14:textId="77777777" w:rsidR="002E2FD5" w:rsidRPr="00962456" w:rsidRDefault="002E2FD5" w:rsidP="00BA060F">
      <w:pPr>
        <w:spacing w:line="360" w:lineRule="auto"/>
        <w:ind w:right="-30" w:firstLine="1430"/>
        <w:jc w:val="both"/>
      </w:pPr>
    </w:p>
    <w:p w14:paraId="68DA7375" w14:textId="631D3EF5" w:rsidR="00962456" w:rsidRDefault="00BA060F" w:rsidP="00962456">
      <w:pPr>
        <w:spacing w:line="360" w:lineRule="auto"/>
        <w:ind w:right="-30" w:firstLine="1430"/>
        <w:jc w:val="both"/>
      </w:pPr>
      <w:r>
        <w:t>Requer-se a</w:t>
      </w:r>
      <w:r w:rsidR="00962456" w:rsidRPr="00962456">
        <w:t xml:space="preserve"> notificação </w:t>
      </w:r>
      <w:r>
        <w:t>da</w:t>
      </w:r>
      <w:r w:rsidR="00962456" w:rsidRPr="00962456">
        <w:t xml:space="preserve"> Autoridade Coatora, </w:t>
      </w:r>
      <w:r>
        <w:rPr>
          <w:b/>
        </w:rPr>
        <w:t>AUDITOR FISCAL TRIBUTÁRIO MUNICIPAL DE SÃO PAULO</w:t>
      </w:r>
      <w:r>
        <w:t xml:space="preserve">, com endereço na </w:t>
      </w:r>
      <w:r w:rsidRPr="00000B21">
        <w:t>Praça do Patriarca, nº 69, 13° andar - Bairro Centro - São Paulo/SP - CEP 01007-040</w:t>
      </w:r>
      <w:r>
        <w:t xml:space="preserve">, autoridade vinculada à pessoa jurídica da </w:t>
      </w:r>
      <w:r w:rsidRPr="004C139E">
        <w:rPr>
          <w:b/>
          <w:bCs/>
        </w:rPr>
        <w:t>PREFEITURA DO</w:t>
      </w:r>
      <w:r>
        <w:t xml:space="preserve"> </w:t>
      </w:r>
      <w:r>
        <w:rPr>
          <w:b/>
        </w:rPr>
        <w:t>MUNICÍPIO DE SÃO PAULO</w:t>
      </w:r>
      <w:r w:rsidR="00C67AFC">
        <w:t xml:space="preserve">, </w:t>
      </w:r>
      <w:r w:rsidR="00C67AFC" w:rsidRPr="00962456">
        <w:t>para prestar informações no prazo de 10 dias, nos termos do artigo 7º, I, da Lei nº 12.016/2009</w:t>
      </w:r>
      <w:r w:rsidR="00C67AFC">
        <w:t>;</w:t>
      </w:r>
    </w:p>
    <w:p w14:paraId="602A6119" w14:textId="77777777" w:rsidR="00102829" w:rsidRPr="00962456" w:rsidRDefault="00102829" w:rsidP="00962456">
      <w:pPr>
        <w:spacing w:line="360" w:lineRule="auto"/>
        <w:ind w:right="-30" w:firstLine="1430"/>
        <w:jc w:val="both"/>
      </w:pPr>
    </w:p>
    <w:p w14:paraId="60AD5489" w14:textId="108633A9" w:rsidR="00962456" w:rsidRDefault="00962456" w:rsidP="00ED61EE">
      <w:pPr>
        <w:spacing w:line="360" w:lineRule="auto"/>
        <w:ind w:right="-30" w:firstLine="1430"/>
        <w:jc w:val="both"/>
      </w:pPr>
      <w:r w:rsidRPr="00962456">
        <w:t xml:space="preserve">Solicite-se a </w:t>
      </w:r>
      <w:r w:rsidR="00BA060F">
        <w:t xml:space="preserve">ainda, a </w:t>
      </w:r>
      <w:r w:rsidRPr="00962456">
        <w:t>intimação do representante judicial</w:t>
      </w:r>
      <w:r w:rsidR="00BA060F">
        <w:t xml:space="preserve">, realizada pela </w:t>
      </w:r>
      <w:r w:rsidR="00BA060F">
        <w:rPr>
          <w:b/>
        </w:rPr>
        <w:t>Procuradoria Geral do Município de São Paulo</w:t>
      </w:r>
      <w:r w:rsidR="00BA060F">
        <w:t>,</w:t>
      </w:r>
      <w:r w:rsidR="00BA060F" w:rsidRPr="00962456">
        <w:t xml:space="preserve"> </w:t>
      </w:r>
      <w:r w:rsidRPr="00962456">
        <w:t>nos termos do artigo 7º, II, da Lei nº 12.016/2009, a fim de possibilitar a sua manifestação no presente Mandado de Segurança.</w:t>
      </w:r>
    </w:p>
    <w:p w14:paraId="65EC0626" w14:textId="77777777" w:rsidR="002E2FD5" w:rsidRPr="00962456" w:rsidRDefault="002E2FD5" w:rsidP="00ED61EE">
      <w:pPr>
        <w:spacing w:line="360" w:lineRule="auto"/>
        <w:ind w:right="-30" w:firstLine="1430"/>
        <w:jc w:val="both"/>
      </w:pPr>
    </w:p>
    <w:p w14:paraId="0A377274" w14:textId="02A8F2C2" w:rsidR="00962456" w:rsidRDefault="00962456" w:rsidP="00962456">
      <w:pPr>
        <w:spacing w:line="360" w:lineRule="auto"/>
        <w:ind w:right="-30" w:firstLine="1430"/>
        <w:jc w:val="both"/>
      </w:pPr>
      <w:r w:rsidRPr="00962456">
        <w:t>Solicit</w:t>
      </w:r>
      <w:r w:rsidR="00047D6B">
        <w:t>a</w:t>
      </w:r>
      <w:r w:rsidRPr="00962456">
        <w:t>-se a intimação do Ministério Público, nos termos do artigo 12 da Lei nº 12.016/2009, a fim de que exerça seu papel de fiscalizador e se manifeste sobre o presente Mandado de Segurança.</w:t>
      </w:r>
    </w:p>
    <w:p w14:paraId="775EA5C4" w14:textId="77777777" w:rsidR="002E2FD5" w:rsidRPr="00962456" w:rsidRDefault="002E2FD5" w:rsidP="00962456">
      <w:pPr>
        <w:spacing w:line="360" w:lineRule="auto"/>
        <w:ind w:right="-30" w:firstLine="1430"/>
        <w:jc w:val="both"/>
      </w:pPr>
    </w:p>
    <w:p w14:paraId="7D55BA6F" w14:textId="281C97A5" w:rsidR="00962456" w:rsidRDefault="00962456" w:rsidP="00962456">
      <w:pPr>
        <w:spacing w:line="360" w:lineRule="auto"/>
        <w:ind w:right="-30" w:firstLine="1430"/>
        <w:jc w:val="both"/>
      </w:pPr>
      <w:r w:rsidRPr="00962456">
        <w:t>Dá-se à causa o valor de R$</w:t>
      </w:r>
      <w:r w:rsidR="00047D6B">
        <w:t xml:space="preserve"> 1.000,00 (um mil reais) para fins de alçada, por não se tratar de direito que aufere </w:t>
      </w:r>
      <w:r w:rsidR="00C67AFC">
        <w:t>valor</w:t>
      </w:r>
      <w:r w:rsidR="00047D6B">
        <w:t xml:space="preserve"> econômico, mas por</w:t>
      </w:r>
      <w:r w:rsidR="0071602B">
        <w:t xml:space="preserve"> se tratar de</w:t>
      </w:r>
      <w:r w:rsidR="00047D6B">
        <w:t xml:space="preserve"> </w:t>
      </w:r>
      <w:r w:rsidR="00C67AFC">
        <w:t>matéria processual.</w:t>
      </w:r>
    </w:p>
    <w:p w14:paraId="785F5014" w14:textId="77777777" w:rsidR="002E2FD5" w:rsidRPr="00962456" w:rsidRDefault="002E2FD5" w:rsidP="00962456">
      <w:pPr>
        <w:spacing w:line="360" w:lineRule="auto"/>
        <w:ind w:right="-30" w:firstLine="1430"/>
        <w:jc w:val="both"/>
      </w:pPr>
    </w:p>
    <w:p w14:paraId="5D44846A" w14:textId="3E8E42E2" w:rsidR="00F80192" w:rsidRDefault="00000000" w:rsidP="00BA060F">
      <w:pPr>
        <w:spacing w:line="360" w:lineRule="auto"/>
        <w:ind w:right="112" w:firstLine="1418"/>
        <w:jc w:val="both"/>
      </w:pPr>
      <w:r>
        <w:rPr>
          <w:color w:val="000000"/>
        </w:rPr>
        <w:t xml:space="preserve">Por oportuno, </w:t>
      </w:r>
      <w:r>
        <w:t xml:space="preserve">requer que todas as intimações atinentes ao presente feito sejam publicadas, </w:t>
      </w:r>
      <w:r>
        <w:rPr>
          <w:b/>
          <w:u w:val="single"/>
        </w:rPr>
        <w:t>exclusivamente</w:t>
      </w:r>
      <w:r>
        <w:t xml:space="preserve">, em nome dos advogados </w:t>
      </w:r>
      <w:r>
        <w:rPr>
          <w:b/>
        </w:rPr>
        <w:t>Rubens Carmo Elias Filho</w:t>
      </w:r>
      <w:r>
        <w:t xml:space="preserve">, inscrito na OAB/SP sob o nº 138.871, e </w:t>
      </w:r>
      <w:r>
        <w:rPr>
          <w:b/>
        </w:rPr>
        <w:t>Carla Maluf Elias</w:t>
      </w:r>
      <w:r>
        <w:t xml:space="preserve">, inscrita na OAB/SP sob o nº 110.819, </w:t>
      </w:r>
      <w:r>
        <w:rPr>
          <w:b/>
          <w:u w:val="single"/>
        </w:rPr>
        <w:t>sob pena de nulidade</w:t>
      </w:r>
      <w:r>
        <w:t>.</w:t>
      </w:r>
    </w:p>
    <w:p w14:paraId="5FE7E956" w14:textId="77777777" w:rsidR="002E2FD5" w:rsidRDefault="002E2FD5" w:rsidP="00BA060F">
      <w:pPr>
        <w:spacing w:line="360" w:lineRule="auto"/>
        <w:ind w:right="112" w:firstLine="1418"/>
        <w:jc w:val="both"/>
      </w:pPr>
    </w:p>
    <w:p w14:paraId="2898B512" w14:textId="77777777" w:rsidR="00F80192" w:rsidRDefault="00000000">
      <w:pPr>
        <w:ind w:right="112"/>
        <w:jc w:val="center"/>
      </w:pPr>
      <w:r>
        <w:t>Termos em que,</w:t>
      </w:r>
    </w:p>
    <w:p w14:paraId="4052AB9B" w14:textId="6601A0B1" w:rsidR="00BA060F" w:rsidRDefault="00000000" w:rsidP="0071602B">
      <w:pPr>
        <w:ind w:right="112"/>
        <w:jc w:val="center"/>
      </w:pPr>
      <w:r>
        <w:t>Espera deferimento.</w:t>
      </w:r>
    </w:p>
    <w:p w14:paraId="6525169A" w14:textId="7D70B13A" w:rsidR="00F80192" w:rsidRDefault="00000000" w:rsidP="0071602B">
      <w:pPr>
        <w:ind w:right="112"/>
        <w:jc w:val="center"/>
      </w:pPr>
      <w:r>
        <w:t xml:space="preserve">São Paulo, </w:t>
      </w:r>
      <w:r w:rsidR="00047D6B">
        <w:t>20</w:t>
      </w:r>
      <w:r>
        <w:t xml:space="preserve"> de </w:t>
      </w:r>
      <w:r w:rsidR="00047D6B">
        <w:t>outubro</w:t>
      </w:r>
      <w:r>
        <w:t xml:space="preserve"> de 202</w:t>
      </w:r>
      <w:r w:rsidR="00047D6B">
        <w:t>3</w:t>
      </w:r>
      <w:r>
        <w:t>.</w:t>
      </w:r>
    </w:p>
    <w:p w14:paraId="5AE10A81" w14:textId="77777777" w:rsidR="00F80192" w:rsidRDefault="00F80192">
      <w:pPr>
        <w:widowControl w:val="0"/>
        <w:ind w:right="-455"/>
      </w:pPr>
    </w:p>
    <w:tbl>
      <w:tblPr>
        <w:tblStyle w:val="TableNormal"/>
        <w:tblW w:w="8926" w:type="dxa"/>
        <w:tblInd w:w="5" w:type="dxa"/>
        <w:tblLayout w:type="fixed"/>
        <w:tblLook w:val="04A0" w:firstRow="1" w:lastRow="0" w:firstColumn="1" w:lastColumn="0" w:noHBand="0" w:noVBand="1"/>
      </w:tblPr>
      <w:tblGrid>
        <w:gridCol w:w="4531"/>
        <w:gridCol w:w="4395"/>
      </w:tblGrid>
      <w:tr w:rsidR="00F80192" w14:paraId="16061E34" w14:textId="77777777" w:rsidTr="00047D6B">
        <w:tc>
          <w:tcPr>
            <w:tcW w:w="4531" w:type="dxa"/>
          </w:tcPr>
          <w:p w14:paraId="065CDAAC" w14:textId="77777777" w:rsidR="00F80192" w:rsidRDefault="00000000" w:rsidP="00047D6B">
            <w:pPr>
              <w:ind w:right="-455"/>
              <w:jc w:val="center"/>
              <w:rPr>
                <w:color w:val="000000"/>
              </w:rPr>
            </w:pPr>
            <w:r>
              <w:t>Rubens Carmo Elias Filho</w:t>
            </w:r>
          </w:p>
          <w:p w14:paraId="333DA9DD" w14:textId="77777777" w:rsidR="00F80192" w:rsidRDefault="00000000" w:rsidP="00047D6B">
            <w:pPr>
              <w:ind w:right="-455"/>
              <w:jc w:val="center"/>
            </w:pPr>
            <w:r>
              <w:t>OAB/SP 138.871</w:t>
            </w:r>
          </w:p>
        </w:tc>
        <w:tc>
          <w:tcPr>
            <w:tcW w:w="4395" w:type="dxa"/>
          </w:tcPr>
          <w:p w14:paraId="5FAA51A9" w14:textId="77777777" w:rsidR="00F80192" w:rsidRDefault="00000000" w:rsidP="00047D6B">
            <w:pPr>
              <w:ind w:right="-455"/>
              <w:jc w:val="center"/>
            </w:pPr>
            <w:r>
              <w:t>Carla Maluf Elias</w:t>
            </w:r>
          </w:p>
          <w:p w14:paraId="240B9A16" w14:textId="77777777" w:rsidR="00F80192" w:rsidRDefault="00000000" w:rsidP="00047D6B">
            <w:pPr>
              <w:ind w:right="-455"/>
              <w:jc w:val="center"/>
            </w:pPr>
            <w:r>
              <w:t>OAB/SP 110.819</w:t>
            </w:r>
          </w:p>
          <w:p w14:paraId="6C2301BA" w14:textId="77777777" w:rsidR="00F80192" w:rsidRDefault="00F80192" w:rsidP="00047D6B">
            <w:pPr>
              <w:ind w:right="-455"/>
              <w:jc w:val="center"/>
            </w:pPr>
          </w:p>
        </w:tc>
      </w:tr>
      <w:tr w:rsidR="00F80192" w14:paraId="0DFDD5DB" w14:textId="77777777" w:rsidTr="00047D6B">
        <w:tc>
          <w:tcPr>
            <w:tcW w:w="4531" w:type="dxa"/>
          </w:tcPr>
          <w:p w14:paraId="03C17E72" w14:textId="77777777" w:rsidR="00F80192" w:rsidRDefault="00000000" w:rsidP="00047D6B">
            <w:pPr>
              <w:ind w:right="-455"/>
              <w:jc w:val="center"/>
            </w:pPr>
            <w:r>
              <w:lastRenderedPageBreak/>
              <w:t>Felipe Dias Chiaparini</w:t>
            </w:r>
          </w:p>
          <w:p w14:paraId="311C8ED1" w14:textId="77777777" w:rsidR="00F80192" w:rsidRDefault="00000000" w:rsidP="00047D6B">
            <w:pPr>
              <w:ind w:right="-455"/>
              <w:jc w:val="center"/>
            </w:pPr>
            <w:r>
              <w:t>OAB/SP 357.194</w:t>
            </w:r>
          </w:p>
        </w:tc>
        <w:tc>
          <w:tcPr>
            <w:tcW w:w="4395" w:type="dxa"/>
          </w:tcPr>
          <w:p w14:paraId="2F9FB2A1" w14:textId="77777777" w:rsidR="00F80192" w:rsidRDefault="00000000" w:rsidP="00047D6B">
            <w:pPr>
              <w:jc w:val="center"/>
            </w:pPr>
            <w:r>
              <w:t>Giancarlo Rapp Fernandes</w:t>
            </w:r>
          </w:p>
          <w:p w14:paraId="1C94A800" w14:textId="77777777" w:rsidR="00F80192" w:rsidRDefault="00000000" w:rsidP="00047D6B">
            <w:pPr>
              <w:ind w:right="-455"/>
              <w:jc w:val="center"/>
            </w:pPr>
            <w:r>
              <w:t>OAB/SP 440.774</w:t>
            </w:r>
          </w:p>
        </w:tc>
      </w:tr>
    </w:tbl>
    <w:p w14:paraId="5E01DB78" w14:textId="77777777" w:rsidR="00F80192" w:rsidRDefault="00F80192"/>
    <w:sectPr w:rsidR="00F80192">
      <w:headerReference w:type="even" r:id="rId10"/>
      <w:headerReference w:type="default" r:id="rId11"/>
      <w:footerReference w:type="even" r:id="rId12"/>
      <w:footerReference w:type="default" r:id="rId13"/>
      <w:headerReference w:type="first" r:id="rId14"/>
      <w:footerReference w:type="first" r:id="rId15"/>
      <w:pgSz w:w="11900" w:h="16840"/>
      <w:pgMar w:top="1419" w:right="1694" w:bottom="1417" w:left="1701" w:header="283" w:footer="2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E432" w14:textId="77777777" w:rsidR="00DD0F41" w:rsidRDefault="00DD0F41">
      <w:r>
        <w:separator/>
      </w:r>
    </w:p>
  </w:endnote>
  <w:endnote w:type="continuationSeparator" w:id="0">
    <w:p w14:paraId="2E119A1A" w14:textId="77777777" w:rsidR="00DD0F41" w:rsidRDefault="00DD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3739" w14:textId="77777777" w:rsidR="00F80192" w:rsidRDefault="00F801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9726" w14:textId="77777777" w:rsidR="00F80192" w:rsidRDefault="00000000">
    <w:pPr>
      <w:pBdr>
        <w:top w:val="nil"/>
        <w:left w:val="nil"/>
        <w:bottom w:val="nil"/>
        <w:right w:val="nil"/>
        <w:between w:val="nil"/>
      </w:pBdr>
      <w:tabs>
        <w:tab w:val="center" w:pos="4252"/>
        <w:tab w:val="right" w:pos="8504"/>
        <w:tab w:val="right" w:pos="8050"/>
      </w:tabs>
      <w:spacing w:line="276" w:lineRule="auto"/>
      <w:ind w:left="142" w:right="-113"/>
      <w:jc w:val="center"/>
      <w:rPr>
        <w:color w:val="000000"/>
        <w:sz w:val="16"/>
        <w:szCs w:val="16"/>
      </w:rPr>
    </w:pPr>
    <w:r>
      <w:rPr>
        <w:color w:val="000000"/>
        <w:sz w:val="16"/>
        <w:szCs w:val="16"/>
      </w:rPr>
      <w:t>Rua Tabapuã, 81 – 8º andar - 04533-010 | São Paulo/SP | Brasil</w:t>
    </w:r>
  </w:p>
  <w:p w14:paraId="31F64620" w14:textId="77777777" w:rsidR="00F80192" w:rsidRDefault="00000000">
    <w:pPr>
      <w:pBdr>
        <w:top w:val="nil"/>
        <w:left w:val="nil"/>
        <w:bottom w:val="nil"/>
        <w:right w:val="nil"/>
        <w:between w:val="nil"/>
      </w:pBdr>
      <w:tabs>
        <w:tab w:val="center" w:pos="4252"/>
        <w:tab w:val="right" w:pos="8504"/>
        <w:tab w:val="right" w:pos="8050"/>
      </w:tabs>
      <w:spacing w:line="276" w:lineRule="auto"/>
      <w:ind w:left="142" w:right="-113"/>
      <w:jc w:val="center"/>
      <w:rPr>
        <w:b/>
        <w:color w:val="000000"/>
      </w:rPr>
    </w:pPr>
    <w:r>
      <w:rPr>
        <w:color w:val="000000"/>
        <w:sz w:val="16"/>
        <w:szCs w:val="16"/>
      </w:rPr>
      <w:t>T: +55 11 3528 0707 | F: +55 11 3528 0708</w:t>
    </w:r>
    <w:r>
      <w:rPr>
        <w:color w:val="000000"/>
        <w:sz w:val="16"/>
        <w:szCs w:val="16"/>
      </w:rPr>
      <w:br/>
    </w:r>
    <w:r>
      <w:rPr>
        <w:b/>
        <w:color w:val="000000"/>
        <w:sz w:val="16"/>
        <w:szCs w:val="16"/>
      </w:rPr>
      <w:t>eliasmatias.com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6042" w14:textId="77777777" w:rsidR="00F80192" w:rsidRDefault="00000000">
    <w:pPr>
      <w:pBdr>
        <w:top w:val="nil"/>
        <w:left w:val="nil"/>
        <w:bottom w:val="nil"/>
        <w:right w:val="nil"/>
        <w:between w:val="nil"/>
      </w:pBdr>
      <w:tabs>
        <w:tab w:val="center" w:pos="4252"/>
        <w:tab w:val="right" w:pos="8504"/>
        <w:tab w:val="right" w:pos="8050"/>
      </w:tabs>
      <w:spacing w:line="276" w:lineRule="auto"/>
      <w:ind w:right="-113"/>
      <w:jc w:val="center"/>
      <w:rPr>
        <w:color w:val="000000"/>
        <w:sz w:val="16"/>
        <w:szCs w:val="16"/>
      </w:rPr>
    </w:pPr>
    <w:r>
      <w:rPr>
        <w:color w:val="000000"/>
        <w:sz w:val="16"/>
        <w:szCs w:val="16"/>
      </w:rPr>
      <w:t>Rua Tabapuã, 81 – 8º andar - 04533-010 | São Paulo/SP | Brasil</w:t>
    </w:r>
  </w:p>
  <w:p w14:paraId="7DA2BA5C" w14:textId="77777777" w:rsidR="00F80192" w:rsidRDefault="00000000">
    <w:pPr>
      <w:pBdr>
        <w:top w:val="nil"/>
        <w:left w:val="nil"/>
        <w:bottom w:val="nil"/>
        <w:right w:val="nil"/>
        <w:between w:val="nil"/>
      </w:pBdr>
      <w:tabs>
        <w:tab w:val="center" w:pos="4252"/>
        <w:tab w:val="right" w:pos="8504"/>
        <w:tab w:val="right" w:pos="8050"/>
      </w:tabs>
      <w:spacing w:line="276" w:lineRule="auto"/>
      <w:ind w:right="-113"/>
      <w:jc w:val="center"/>
      <w:rPr>
        <w:b/>
        <w:color w:val="000000"/>
      </w:rPr>
    </w:pPr>
    <w:r>
      <w:rPr>
        <w:color w:val="000000"/>
        <w:sz w:val="16"/>
        <w:szCs w:val="16"/>
      </w:rPr>
      <w:t>T: +55 11 3528 0707 | F: +55 11 3528 0708</w:t>
    </w:r>
    <w:r>
      <w:rPr>
        <w:color w:val="000000"/>
        <w:sz w:val="16"/>
        <w:szCs w:val="16"/>
      </w:rPr>
      <w:br/>
    </w:r>
    <w:r>
      <w:rPr>
        <w:b/>
        <w:color w:val="000000"/>
        <w:sz w:val="16"/>
        <w:szCs w:val="16"/>
      </w:rPr>
      <w:t>eliasmatias.com</w:t>
    </w:r>
  </w:p>
  <w:p w14:paraId="66D45B53" w14:textId="77777777" w:rsidR="00F80192" w:rsidRDefault="00F8019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FDA" w14:textId="77777777" w:rsidR="00DD0F41" w:rsidRDefault="00DD0F41">
      <w:r>
        <w:separator/>
      </w:r>
    </w:p>
  </w:footnote>
  <w:footnote w:type="continuationSeparator" w:id="0">
    <w:p w14:paraId="5CBD9056" w14:textId="77777777" w:rsidR="00DD0F41" w:rsidRDefault="00DD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C854" w14:textId="77777777" w:rsidR="00F80192" w:rsidRDefault="00F8019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B4B2" w14:textId="77777777" w:rsidR="00F80192" w:rsidRDefault="00000000">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58240" behindDoc="0" locked="0" layoutInCell="1" hidden="0" allowOverlap="1" wp14:anchorId="25DD2EF5" wp14:editId="315F2ECB">
          <wp:simplePos x="0" y="0"/>
          <wp:positionH relativeFrom="column">
            <wp:posOffset>2043643</wp:posOffset>
          </wp:positionH>
          <wp:positionV relativeFrom="paragraph">
            <wp:posOffset>123190</wp:posOffset>
          </wp:positionV>
          <wp:extent cx="1313389" cy="432262"/>
          <wp:effectExtent l="0" t="0" r="0" b="0"/>
          <wp:wrapSquare wrapText="bothSides" distT="0" distB="0" distL="114300" distR="114300"/>
          <wp:docPr id="14" name="image3.jp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ção gerada automaticamente"/>
                  <pic:cNvPicPr preferRelativeResize="0"/>
                </pic:nvPicPr>
                <pic:blipFill>
                  <a:blip r:embed="rId1"/>
                  <a:srcRect l="18670" t="36059" r="20692" b="35700"/>
                  <a:stretch>
                    <a:fillRect/>
                  </a:stretch>
                </pic:blipFill>
                <pic:spPr>
                  <a:xfrm>
                    <a:off x="0" y="0"/>
                    <a:ext cx="1313389" cy="43226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70E0" w14:textId="77777777" w:rsidR="00F80192" w:rsidRDefault="00000000">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59264" behindDoc="0" locked="0" layoutInCell="1" hidden="0" allowOverlap="1" wp14:anchorId="2B92E7A8" wp14:editId="3DCDDD91">
          <wp:simplePos x="0" y="0"/>
          <wp:positionH relativeFrom="column">
            <wp:posOffset>2043643</wp:posOffset>
          </wp:positionH>
          <wp:positionV relativeFrom="paragraph">
            <wp:posOffset>132715</wp:posOffset>
          </wp:positionV>
          <wp:extent cx="1313389" cy="432262"/>
          <wp:effectExtent l="0" t="0" r="0" b="0"/>
          <wp:wrapSquare wrapText="bothSides" distT="0" distB="0" distL="114300" distR="114300"/>
          <wp:docPr id="12" name="image3.jp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ção gerada automaticamente"/>
                  <pic:cNvPicPr preferRelativeResize="0"/>
                </pic:nvPicPr>
                <pic:blipFill>
                  <a:blip r:embed="rId1"/>
                  <a:srcRect l="18670" t="36059" r="20692" b="35700"/>
                  <a:stretch>
                    <a:fillRect/>
                  </a:stretch>
                </pic:blipFill>
                <pic:spPr>
                  <a:xfrm>
                    <a:off x="0" y="0"/>
                    <a:ext cx="1313389" cy="43226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92"/>
    <w:rsid w:val="00000B21"/>
    <w:rsid w:val="00047D6B"/>
    <w:rsid w:val="0005648A"/>
    <w:rsid w:val="00076887"/>
    <w:rsid w:val="00093249"/>
    <w:rsid w:val="000D544C"/>
    <w:rsid w:val="00102829"/>
    <w:rsid w:val="00117252"/>
    <w:rsid w:val="001B3196"/>
    <w:rsid w:val="001B583A"/>
    <w:rsid w:val="001F43F0"/>
    <w:rsid w:val="00236A09"/>
    <w:rsid w:val="002D2DC3"/>
    <w:rsid w:val="002E2FD5"/>
    <w:rsid w:val="00330F05"/>
    <w:rsid w:val="003E0511"/>
    <w:rsid w:val="003E5FA6"/>
    <w:rsid w:val="00422420"/>
    <w:rsid w:val="00427B22"/>
    <w:rsid w:val="004C118F"/>
    <w:rsid w:val="004C139E"/>
    <w:rsid w:val="0052750B"/>
    <w:rsid w:val="00601A6B"/>
    <w:rsid w:val="00636FE9"/>
    <w:rsid w:val="006F4782"/>
    <w:rsid w:val="0071602B"/>
    <w:rsid w:val="00767D96"/>
    <w:rsid w:val="00772C5A"/>
    <w:rsid w:val="007740E7"/>
    <w:rsid w:val="0091596E"/>
    <w:rsid w:val="009437B7"/>
    <w:rsid w:val="00962456"/>
    <w:rsid w:val="009742B4"/>
    <w:rsid w:val="00A268DC"/>
    <w:rsid w:val="00AB23AE"/>
    <w:rsid w:val="00AD1DCF"/>
    <w:rsid w:val="00B033FE"/>
    <w:rsid w:val="00BA060F"/>
    <w:rsid w:val="00BA2C4B"/>
    <w:rsid w:val="00BC7C26"/>
    <w:rsid w:val="00C13001"/>
    <w:rsid w:val="00C67AFC"/>
    <w:rsid w:val="00DD0F41"/>
    <w:rsid w:val="00E60B64"/>
    <w:rsid w:val="00E87FA9"/>
    <w:rsid w:val="00ED61EE"/>
    <w:rsid w:val="00F34660"/>
    <w:rsid w:val="00F80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FF97"/>
  <w15:docId w15:val="{8E9853DE-E6AA-4D88-8622-76098BB5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566CB"/>
    <w:pPr>
      <w:keepNext/>
      <w:spacing w:line="360" w:lineRule="auto"/>
      <w:jc w:val="center"/>
      <w:outlineLvl w:val="0"/>
    </w:pPr>
    <w:rPr>
      <w:rFonts w:ascii="Arial" w:eastAsia="Times New Roman" w:hAnsi="Arial" w:cs="Times New Roman"/>
      <w:b/>
      <w:sz w:val="26"/>
      <w:szCs w:val="20"/>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1C182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B20D9B"/>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F566CB"/>
    <w:pPr>
      <w:jc w:val="center"/>
    </w:pPr>
    <w:rPr>
      <w:rFonts w:ascii="Garamond" w:eastAsia="Times New Roman" w:hAnsi="Garamond" w:cs="Times New Roman"/>
      <w:b/>
      <w:bCs/>
      <w:sz w:val="26"/>
    </w:rPr>
  </w:style>
  <w:style w:type="paragraph" w:styleId="Cabealho">
    <w:name w:val="header"/>
    <w:basedOn w:val="Normal"/>
    <w:link w:val="CabealhoChar"/>
    <w:unhideWhenUsed/>
    <w:rsid w:val="008C5CE8"/>
    <w:pPr>
      <w:tabs>
        <w:tab w:val="center" w:pos="4252"/>
        <w:tab w:val="right" w:pos="8504"/>
      </w:tabs>
    </w:pPr>
  </w:style>
  <w:style w:type="character" w:customStyle="1" w:styleId="CabealhoChar">
    <w:name w:val="Cabeçalho Char"/>
    <w:basedOn w:val="Fontepargpadro"/>
    <w:link w:val="Cabealho"/>
    <w:rsid w:val="008C5CE8"/>
  </w:style>
  <w:style w:type="paragraph" w:styleId="Rodap">
    <w:name w:val="footer"/>
    <w:basedOn w:val="Normal"/>
    <w:link w:val="RodapChar"/>
    <w:unhideWhenUsed/>
    <w:rsid w:val="008C5CE8"/>
    <w:pPr>
      <w:tabs>
        <w:tab w:val="center" w:pos="4252"/>
        <w:tab w:val="right" w:pos="8504"/>
      </w:tabs>
    </w:pPr>
  </w:style>
  <w:style w:type="character" w:customStyle="1" w:styleId="RodapChar">
    <w:name w:val="Rodapé Char"/>
    <w:basedOn w:val="Fontepargpadro"/>
    <w:link w:val="Rodap"/>
    <w:rsid w:val="008C5CE8"/>
  </w:style>
  <w:style w:type="character" w:customStyle="1" w:styleId="Ttulo1Char">
    <w:name w:val="Título 1 Char"/>
    <w:basedOn w:val="Fontepargpadro"/>
    <w:link w:val="Ttulo1"/>
    <w:rsid w:val="00F566CB"/>
    <w:rPr>
      <w:rFonts w:ascii="Arial" w:eastAsia="Times New Roman" w:hAnsi="Arial" w:cs="Times New Roman"/>
      <w:b/>
      <w:sz w:val="26"/>
      <w:szCs w:val="20"/>
      <w:lang w:eastAsia="pt-BR"/>
    </w:rPr>
  </w:style>
  <w:style w:type="paragraph" w:styleId="NormalWeb">
    <w:name w:val="Normal (Web)"/>
    <w:basedOn w:val="Normal"/>
    <w:uiPriority w:val="99"/>
    <w:unhideWhenUsed/>
    <w:rsid w:val="00F566CB"/>
    <w:pPr>
      <w:spacing w:before="100" w:beforeAutospacing="1" w:after="100" w:afterAutospacing="1"/>
    </w:pPr>
    <w:rPr>
      <w:rFonts w:ascii="Times New Roman" w:hAnsi="Times New Roman" w:cs="Times New Roman"/>
      <w:szCs w:val="20"/>
    </w:rPr>
  </w:style>
  <w:style w:type="paragraph" w:styleId="PargrafodaLista">
    <w:name w:val="List Paragraph"/>
    <w:basedOn w:val="Normal"/>
    <w:uiPriority w:val="34"/>
    <w:qFormat/>
    <w:rsid w:val="00F566CB"/>
    <w:pPr>
      <w:ind w:left="720"/>
      <w:contextualSpacing/>
    </w:pPr>
    <w:rPr>
      <w:rFonts w:ascii="Garamond" w:eastAsia="Times New Roman" w:hAnsi="Garamond" w:cs="Times New Roman"/>
      <w:sz w:val="26"/>
    </w:rPr>
  </w:style>
  <w:style w:type="character" w:styleId="Refdenotaderodap">
    <w:name w:val="footnote reference"/>
    <w:aliases w:val="sobrescrito,Footnote Reference,Char Char6 Char Char Char Char Char Char Char Char Char Char Char Char Char Char Char Char Char Char Char Char Char Char Char Char Char,fr,Style 16,Ref,de nota al pie,FC,_Footnote Reference,_Footnote"/>
    <w:link w:val="CharChar6CharCharCharCharCharCharCharCharCharCharCharCharCharCharCharCharCharCharCharCharCharCharCharChar"/>
    <w:uiPriority w:val="99"/>
    <w:qFormat/>
    <w:rsid w:val="00F566CB"/>
    <w:rPr>
      <w:vertAlign w:val="superscript"/>
    </w:rPr>
  </w:style>
  <w:style w:type="paragraph" w:styleId="Textodenotaderodap">
    <w:name w:val="footnote text"/>
    <w:aliases w:val="Nota de rodapé,Char3, Char3, Char3 Char Char, Char3 Char Char Char Char Char,Texto de nota de rodapé Char Char, Char3 Char Char Char Char, Char3 Char Char Char Char Char Char Char,Texto de nota de rodap,Char3 Char Char,fn,Char"/>
    <w:basedOn w:val="Normal"/>
    <w:link w:val="TextodenotaderodapChar"/>
    <w:qFormat/>
    <w:rsid w:val="00F566CB"/>
    <w:pPr>
      <w:jc w:val="both"/>
    </w:pPr>
    <w:rPr>
      <w:rFonts w:ascii="Times New Roman" w:eastAsia="Times New Roman" w:hAnsi="Times New Roman" w:cs="Times New Roman"/>
      <w:sz w:val="20"/>
      <w:szCs w:val="20"/>
    </w:rPr>
  </w:style>
  <w:style w:type="character" w:customStyle="1" w:styleId="TextodenotaderodapChar">
    <w:name w:val="Texto de nota de rodapé Char"/>
    <w:aliases w:val="Nota de rodapé Char,Char3 Char, Char3 Char, Char3 Char Char Char, Char3 Char Char Char Char Char Char,Texto de nota de rodapé Char Char Char, Char3 Char Char Char Char Char1, Char3 Char Char Char Char Char Char Char Char"/>
    <w:basedOn w:val="Fontepargpadro"/>
    <w:link w:val="Textodenotaderodap"/>
    <w:rsid w:val="00F566CB"/>
    <w:rPr>
      <w:rFonts w:ascii="Times New Roman" w:eastAsia="Times New Roman" w:hAnsi="Times New Roman" w:cs="Times New Roman"/>
      <w:sz w:val="20"/>
      <w:szCs w:val="20"/>
      <w:lang w:eastAsia="pt-BR"/>
    </w:rPr>
  </w:style>
  <w:style w:type="character" w:customStyle="1" w:styleId="TtuloChar">
    <w:name w:val="Título Char"/>
    <w:basedOn w:val="Fontepargpadro"/>
    <w:link w:val="Ttulo"/>
    <w:rsid w:val="00F566CB"/>
    <w:rPr>
      <w:rFonts w:ascii="Garamond" w:eastAsia="Times New Roman" w:hAnsi="Garamond" w:cs="Times New Roman"/>
      <w:b/>
      <w:bCs/>
      <w:sz w:val="26"/>
      <w:lang w:eastAsia="pt-BR"/>
    </w:rPr>
  </w:style>
  <w:style w:type="character" w:styleId="nfase">
    <w:name w:val="Emphasis"/>
    <w:basedOn w:val="Fontepargpadro"/>
    <w:uiPriority w:val="20"/>
    <w:qFormat/>
    <w:rsid w:val="00F566CB"/>
    <w:rPr>
      <w:i/>
      <w:iCs/>
    </w:rPr>
  </w:style>
  <w:style w:type="paragraph" w:customStyle="1" w:styleId="normal1">
    <w:name w:val="normal1"/>
    <w:uiPriority w:val="99"/>
    <w:rsid w:val="00F566CB"/>
    <w:pPr>
      <w:tabs>
        <w:tab w:val="left" w:pos="1985"/>
      </w:tabs>
      <w:overflowPunct w:val="0"/>
      <w:autoSpaceDE w:val="0"/>
      <w:autoSpaceDN w:val="0"/>
      <w:adjustRightInd w:val="0"/>
      <w:ind w:firstLine="1985"/>
      <w:jc w:val="both"/>
      <w:textAlignment w:val="baseline"/>
    </w:pPr>
    <w:rPr>
      <w:rFonts w:ascii="Times New Roman" w:eastAsia="Times New Roman" w:hAnsi="Times New Roman" w:cs="Times New Roman"/>
      <w:sz w:val="28"/>
      <w:szCs w:val="20"/>
    </w:rPr>
  </w:style>
  <w:style w:type="paragraph" w:customStyle="1" w:styleId="t1">
    <w:name w:val="t1"/>
    <w:basedOn w:val="Normal"/>
    <w:uiPriority w:val="99"/>
    <w:rsid w:val="00F566CB"/>
    <w:pPr>
      <w:overflowPunct w:val="0"/>
      <w:autoSpaceDE w:val="0"/>
      <w:autoSpaceDN w:val="0"/>
      <w:adjustRightInd w:val="0"/>
      <w:ind w:left="1985" w:firstLine="1559"/>
      <w:jc w:val="both"/>
      <w:textAlignment w:val="baseline"/>
    </w:pPr>
    <w:rPr>
      <w:rFonts w:ascii="Times New Roman" w:eastAsia="Times New Roman" w:hAnsi="Times New Roman" w:cs="Times New Roman"/>
      <w:i/>
      <w:sz w:val="28"/>
      <w:szCs w:val="20"/>
    </w:rPr>
  </w:style>
  <w:style w:type="table" w:styleId="Tabelacomgrade">
    <w:name w:val="Table Grid"/>
    <w:basedOn w:val="Tabelanormal"/>
    <w:uiPriority w:val="39"/>
    <w:rsid w:val="0094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54DAD"/>
    <w:pPr>
      <w:spacing w:after="120"/>
      <w:ind w:left="283"/>
    </w:pPr>
    <w:rPr>
      <w:rFonts w:ascii="Times New Roman" w:eastAsia="Times New Roman" w:hAnsi="Times New Roman" w:cs="Times New Roman"/>
      <w:sz w:val="40"/>
      <w:szCs w:val="40"/>
    </w:rPr>
  </w:style>
  <w:style w:type="character" w:customStyle="1" w:styleId="RecuodecorpodetextoChar">
    <w:name w:val="Recuo de corpo de texto Char"/>
    <w:basedOn w:val="Fontepargpadro"/>
    <w:link w:val="Recuodecorpodetexto"/>
    <w:rsid w:val="00B54DAD"/>
    <w:rPr>
      <w:rFonts w:ascii="Times New Roman" w:eastAsia="Times New Roman" w:hAnsi="Times New Roman" w:cs="Times New Roman"/>
      <w:sz w:val="40"/>
      <w:szCs w:val="40"/>
      <w:lang w:eastAsia="pt-BR"/>
    </w:rPr>
  </w:style>
  <w:style w:type="character" w:customStyle="1" w:styleId="apple-converted-space">
    <w:name w:val="apple-converted-space"/>
    <w:basedOn w:val="Fontepargpadro"/>
    <w:rsid w:val="00B54DAD"/>
  </w:style>
  <w:style w:type="paragraph" w:customStyle="1" w:styleId="Pargrafo">
    <w:name w:val="Parágrafo"/>
    <w:basedOn w:val="Normal"/>
    <w:rsid w:val="00B54DAD"/>
    <w:pPr>
      <w:spacing w:before="120" w:after="120"/>
      <w:ind w:firstLine="1418"/>
      <w:jc w:val="both"/>
    </w:pPr>
    <w:rPr>
      <w:rFonts w:ascii="Arial" w:eastAsia="Times New Roman" w:hAnsi="Arial" w:cs="Times New Roman"/>
      <w:sz w:val="22"/>
    </w:rPr>
  </w:style>
  <w:style w:type="character" w:styleId="Refdecomentrio">
    <w:name w:val="annotation reference"/>
    <w:basedOn w:val="Fontepargpadro"/>
    <w:uiPriority w:val="99"/>
    <w:semiHidden/>
    <w:unhideWhenUsed/>
    <w:rsid w:val="004B1103"/>
    <w:rPr>
      <w:sz w:val="16"/>
      <w:szCs w:val="16"/>
    </w:rPr>
  </w:style>
  <w:style w:type="paragraph" w:styleId="Textodecomentrio">
    <w:name w:val="annotation text"/>
    <w:basedOn w:val="Normal"/>
    <w:link w:val="TextodecomentrioChar"/>
    <w:uiPriority w:val="99"/>
    <w:unhideWhenUsed/>
    <w:rsid w:val="004B1103"/>
    <w:rPr>
      <w:sz w:val="20"/>
      <w:szCs w:val="20"/>
    </w:rPr>
  </w:style>
  <w:style w:type="character" w:customStyle="1" w:styleId="TextodecomentrioChar">
    <w:name w:val="Texto de comentário Char"/>
    <w:basedOn w:val="Fontepargpadro"/>
    <w:link w:val="Textodecomentrio"/>
    <w:uiPriority w:val="99"/>
    <w:rsid w:val="004B1103"/>
    <w:rPr>
      <w:sz w:val="20"/>
      <w:szCs w:val="20"/>
    </w:rPr>
  </w:style>
  <w:style w:type="paragraph" w:styleId="Assuntodocomentrio">
    <w:name w:val="annotation subject"/>
    <w:basedOn w:val="Textodecomentrio"/>
    <w:next w:val="Textodecomentrio"/>
    <w:link w:val="AssuntodocomentrioChar"/>
    <w:uiPriority w:val="99"/>
    <w:semiHidden/>
    <w:unhideWhenUsed/>
    <w:rsid w:val="004B1103"/>
    <w:rPr>
      <w:b/>
      <w:bCs/>
    </w:rPr>
  </w:style>
  <w:style w:type="character" w:customStyle="1" w:styleId="AssuntodocomentrioChar">
    <w:name w:val="Assunto do comentário Char"/>
    <w:basedOn w:val="TextodecomentrioChar"/>
    <w:link w:val="Assuntodocomentrio"/>
    <w:uiPriority w:val="99"/>
    <w:semiHidden/>
    <w:rsid w:val="004B1103"/>
    <w:rPr>
      <w:b/>
      <w:bCs/>
      <w:sz w:val="20"/>
      <w:szCs w:val="20"/>
    </w:rPr>
  </w:style>
  <w:style w:type="paragraph" w:styleId="Textodebalo">
    <w:name w:val="Balloon Text"/>
    <w:basedOn w:val="Normal"/>
    <w:link w:val="TextodebaloChar"/>
    <w:uiPriority w:val="99"/>
    <w:semiHidden/>
    <w:unhideWhenUsed/>
    <w:rsid w:val="004B1103"/>
    <w:rPr>
      <w:rFonts w:ascii="Segoe UI" w:hAnsi="Segoe UI" w:cs="Segoe UI"/>
      <w:sz w:val="18"/>
      <w:szCs w:val="18"/>
    </w:rPr>
  </w:style>
  <w:style w:type="character" w:customStyle="1" w:styleId="TextodebaloChar">
    <w:name w:val="Texto de balão Char"/>
    <w:basedOn w:val="Fontepargpadro"/>
    <w:link w:val="Textodebalo"/>
    <w:uiPriority w:val="99"/>
    <w:semiHidden/>
    <w:rsid w:val="004B1103"/>
    <w:rPr>
      <w:rFonts w:ascii="Segoe UI" w:hAnsi="Segoe UI" w:cs="Segoe UI"/>
      <w:sz w:val="18"/>
      <w:szCs w:val="18"/>
    </w:rPr>
  </w:style>
  <w:style w:type="paragraph" w:customStyle="1" w:styleId="artigo">
    <w:name w:val="artigo"/>
    <w:basedOn w:val="Normal"/>
    <w:rsid w:val="008F1807"/>
    <w:pPr>
      <w:spacing w:before="100" w:beforeAutospacing="1" w:after="100" w:afterAutospacing="1"/>
    </w:pPr>
    <w:rPr>
      <w:rFonts w:ascii="Times New Roman" w:eastAsia="Times New Roman" w:hAnsi="Times New Roman" w:cs="Times New Roman"/>
    </w:rPr>
  </w:style>
  <w:style w:type="character" w:styleId="Hyperlink">
    <w:name w:val="Hyperlink"/>
    <w:basedOn w:val="Fontepargpadro"/>
    <w:uiPriority w:val="99"/>
    <w:semiHidden/>
    <w:unhideWhenUsed/>
    <w:rsid w:val="00296822"/>
    <w:rPr>
      <w:color w:val="0000FF"/>
      <w:u w:val="single"/>
    </w:rPr>
  </w:style>
  <w:style w:type="paragraph" w:styleId="Corpodetexto2">
    <w:name w:val="Body Text 2"/>
    <w:basedOn w:val="Normal"/>
    <w:link w:val="Corpodetexto2Char"/>
    <w:uiPriority w:val="99"/>
    <w:unhideWhenUsed/>
    <w:rsid w:val="001C182F"/>
    <w:pPr>
      <w:spacing w:after="120" w:line="480" w:lineRule="auto"/>
    </w:pPr>
  </w:style>
  <w:style w:type="character" w:customStyle="1" w:styleId="Corpodetexto2Char">
    <w:name w:val="Corpo de texto 2 Char"/>
    <w:basedOn w:val="Fontepargpadro"/>
    <w:link w:val="Corpodetexto2"/>
    <w:uiPriority w:val="99"/>
    <w:rsid w:val="001C182F"/>
  </w:style>
  <w:style w:type="character" w:customStyle="1" w:styleId="Ttulo3Char">
    <w:name w:val="Título 3 Char"/>
    <w:basedOn w:val="Fontepargpadro"/>
    <w:link w:val="Ttulo3"/>
    <w:uiPriority w:val="9"/>
    <w:semiHidden/>
    <w:rsid w:val="001C182F"/>
    <w:rPr>
      <w:rFonts w:asciiTheme="majorHAnsi" w:eastAsiaTheme="majorEastAsia" w:hAnsiTheme="majorHAnsi" w:cstheme="majorBidi"/>
      <w:color w:val="1F3763" w:themeColor="accent1" w:themeShade="7F"/>
    </w:rPr>
  </w:style>
  <w:style w:type="paragraph" w:customStyle="1" w:styleId="paragrafopadrao">
    <w:name w:val="paragrafopadrao"/>
    <w:basedOn w:val="Normal"/>
    <w:rsid w:val="00AF0053"/>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AF0053"/>
    <w:rPr>
      <w:b/>
      <w:bCs/>
    </w:rPr>
  </w:style>
  <w:style w:type="paragraph" w:customStyle="1" w:styleId="citacao">
    <w:name w:val="citacao"/>
    <w:basedOn w:val="Normal"/>
    <w:rsid w:val="00AF0053"/>
    <w:pPr>
      <w:spacing w:before="100" w:beforeAutospacing="1" w:after="100" w:afterAutospacing="1"/>
    </w:pPr>
    <w:rPr>
      <w:rFonts w:ascii="Times New Roman" w:eastAsia="Times New Roman" w:hAnsi="Times New Roman" w:cs="Times New Roman"/>
    </w:rPr>
  </w:style>
  <w:style w:type="character" w:customStyle="1" w:styleId="Ttulo6Char">
    <w:name w:val="Título 6 Char"/>
    <w:basedOn w:val="Fontepargpadro"/>
    <w:link w:val="Ttulo6"/>
    <w:uiPriority w:val="9"/>
    <w:rsid w:val="00B20D9B"/>
    <w:rPr>
      <w:rFonts w:asciiTheme="majorHAnsi" w:eastAsiaTheme="majorEastAsia" w:hAnsiTheme="majorHAnsi" w:cstheme="majorBidi"/>
      <w:color w:val="1F3763" w:themeColor="accent1" w:themeShade="7F"/>
    </w:rPr>
  </w:style>
  <w:style w:type="paragraph" w:styleId="Reviso">
    <w:name w:val="Revision"/>
    <w:hidden/>
    <w:uiPriority w:val="99"/>
    <w:semiHidden/>
    <w:rsid w:val="00EF3268"/>
  </w:style>
  <w:style w:type="paragraph" w:styleId="Corpodetexto">
    <w:name w:val="Body Text"/>
    <w:basedOn w:val="Normal"/>
    <w:link w:val="CorpodetextoChar"/>
    <w:uiPriority w:val="99"/>
    <w:semiHidden/>
    <w:unhideWhenUsed/>
    <w:rsid w:val="00EF3268"/>
    <w:pPr>
      <w:spacing w:after="120"/>
    </w:pPr>
  </w:style>
  <w:style w:type="character" w:customStyle="1" w:styleId="CorpodetextoChar">
    <w:name w:val="Corpo de texto Char"/>
    <w:basedOn w:val="Fontepargpadro"/>
    <w:link w:val="Corpodetexto"/>
    <w:uiPriority w:val="99"/>
    <w:semiHidden/>
    <w:rsid w:val="00EF3268"/>
  </w:style>
  <w:style w:type="paragraph" w:customStyle="1" w:styleId="CharChar6CharCharCharCharCharCharCharCharCharCharCharCharCharCharCharCharCharCharCharCharCharCharCharChar">
    <w:name w:val="Char Char6 Char Char Char Char Char Char Char Char Char Char Char Char Char Char Char Char Char Char Char Char Char Char Char Char"/>
    <w:basedOn w:val="Normal"/>
    <w:link w:val="Refdenotaderodap"/>
    <w:uiPriority w:val="99"/>
    <w:rsid w:val="00B1429B"/>
    <w:pPr>
      <w:spacing w:line="360" w:lineRule="auto"/>
      <w:jc w:val="center"/>
    </w:pPr>
    <w:rPr>
      <w:vertAlign w:val="superscript"/>
    </w:rPr>
  </w:style>
  <w:style w:type="paragraph" w:styleId="Recuodecorpodetexto3">
    <w:name w:val="Body Text Indent 3"/>
    <w:basedOn w:val="Normal"/>
    <w:link w:val="Recuodecorpodetexto3Char"/>
    <w:uiPriority w:val="99"/>
    <w:unhideWhenUsed/>
    <w:rsid w:val="00811457"/>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811457"/>
    <w:rPr>
      <w:rFonts w:ascii="Times New Roman" w:eastAsia="Times New Roman" w:hAnsi="Times New Roman" w:cs="Times New Roman"/>
      <w:sz w:val="16"/>
      <w:szCs w:val="16"/>
    </w:rPr>
  </w:style>
  <w:style w:type="table" w:styleId="SimplesTabela1">
    <w:name w:val="Plain Table 1"/>
    <w:basedOn w:val="Tabelanormal"/>
    <w:uiPriority w:val="41"/>
    <w:rsid w:val="00F84C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4">
    <w:name w:val="Plain Table 4"/>
    <w:basedOn w:val="Tabelanormal"/>
    <w:uiPriority w:val="44"/>
    <w:rsid w:val="00F84C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3217">
      <w:bodyDiv w:val="1"/>
      <w:marLeft w:val="0"/>
      <w:marRight w:val="0"/>
      <w:marTop w:val="0"/>
      <w:marBottom w:val="0"/>
      <w:divBdr>
        <w:top w:val="none" w:sz="0" w:space="0" w:color="auto"/>
        <w:left w:val="none" w:sz="0" w:space="0" w:color="auto"/>
        <w:bottom w:val="none" w:sz="0" w:space="0" w:color="auto"/>
        <w:right w:val="none" w:sz="0" w:space="0" w:color="auto"/>
      </w:divBdr>
    </w:div>
    <w:div w:id="683245082">
      <w:bodyDiv w:val="1"/>
      <w:marLeft w:val="0"/>
      <w:marRight w:val="0"/>
      <w:marTop w:val="0"/>
      <w:marBottom w:val="0"/>
      <w:divBdr>
        <w:top w:val="none" w:sz="0" w:space="0" w:color="auto"/>
        <w:left w:val="none" w:sz="0" w:space="0" w:color="auto"/>
        <w:bottom w:val="none" w:sz="0" w:space="0" w:color="auto"/>
        <w:right w:val="none" w:sz="0" w:space="0" w:color="auto"/>
      </w:divBdr>
      <w:divsChild>
        <w:div w:id="1055281576">
          <w:marLeft w:val="0"/>
          <w:marRight w:val="0"/>
          <w:marTop w:val="0"/>
          <w:marBottom w:val="0"/>
          <w:divBdr>
            <w:top w:val="single" w:sz="2" w:space="0" w:color="auto"/>
            <w:left w:val="single" w:sz="2" w:space="0" w:color="auto"/>
            <w:bottom w:val="single" w:sz="6" w:space="0" w:color="auto"/>
            <w:right w:val="single" w:sz="2" w:space="0" w:color="auto"/>
          </w:divBdr>
          <w:divsChild>
            <w:div w:id="1627734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308289">
                  <w:marLeft w:val="0"/>
                  <w:marRight w:val="0"/>
                  <w:marTop w:val="0"/>
                  <w:marBottom w:val="0"/>
                  <w:divBdr>
                    <w:top w:val="single" w:sz="2" w:space="0" w:color="D9D9E3"/>
                    <w:left w:val="single" w:sz="2" w:space="0" w:color="D9D9E3"/>
                    <w:bottom w:val="single" w:sz="2" w:space="0" w:color="D9D9E3"/>
                    <w:right w:val="single" w:sz="2" w:space="0" w:color="D9D9E3"/>
                  </w:divBdr>
                  <w:divsChild>
                    <w:div w:id="744373168">
                      <w:marLeft w:val="0"/>
                      <w:marRight w:val="0"/>
                      <w:marTop w:val="0"/>
                      <w:marBottom w:val="0"/>
                      <w:divBdr>
                        <w:top w:val="single" w:sz="2" w:space="0" w:color="D9D9E3"/>
                        <w:left w:val="single" w:sz="2" w:space="0" w:color="D9D9E3"/>
                        <w:bottom w:val="single" w:sz="2" w:space="0" w:color="D9D9E3"/>
                        <w:right w:val="single" w:sz="2" w:space="0" w:color="D9D9E3"/>
                      </w:divBdr>
                      <w:divsChild>
                        <w:div w:id="743643729">
                          <w:marLeft w:val="0"/>
                          <w:marRight w:val="0"/>
                          <w:marTop w:val="0"/>
                          <w:marBottom w:val="0"/>
                          <w:divBdr>
                            <w:top w:val="single" w:sz="2" w:space="0" w:color="D9D9E3"/>
                            <w:left w:val="single" w:sz="2" w:space="0" w:color="D9D9E3"/>
                            <w:bottom w:val="single" w:sz="2" w:space="0" w:color="D9D9E3"/>
                            <w:right w:val="single" w:sz="2" w:space="0" w:color="D9D9E3"/>
                          </w:divBdr>
                          <w:divsChild>
                            <w:div w:id="1011567315">
                              <w:marLeft w:val="0"/>
                              <w:marRight w:val="0"/>
                              <w:marTop w:val="0"/>
                              <w:marBottom w:val="0"/>
                              <w:divBdr>
                                <w:top w:val="single" w:sz="2" w:space="0" w:color="D9D9E3"/>
                                <w:left w:val="single" w:sz="2" w:space="0" w:color="D9D9E3"/>
                                <w:bottom w:val="single" w:sz="2" w:space="0" w:color="D9D9E3"/>
                                <w:right w:val="single" w:sz="2" w:space="0" w:color="D9D9E3"/>
                              </w:divBdr>
                              <w:divsChild>
                                <w:div w:id="1253247945">
                                  <w:marLeft w:val="0"/>
                                  <w:marRight w:val="0"/>
                                  <w:marTop w:val="0"/>
                                  <w:marBottom w:val="0"/>
                                  <w:divBdr>
                                    <w:top w:val="single" w:sz="2" w:space="0" w:color="D9D9E3"/>
                                    <w:left w:val="single" w:sz="2" w:space="0" w:color="D9D9E3"/>
                                    <w:bottom w:val="single" w:sz="2" w:space="0" w:color="D9D9E3"/>
                                    <w:right w:val="single" w:sz="2" w:space="0" w:color="D9D9E3"/>
                                  </w:divBdr>
                                  <w:divsChild>
                                    <w:div w:id="513542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09110193">
      <w:bodyDiv w:val="1"/>
      <w:marLeft w:val="0"/>
      <w:marRight w:val="0"/>
      <w:marTop w:val="0"/>
      <w:marBottom w:val="0"/>
      <w:divBdr>
        <w:top w:val="none" w:sz="0" w:space="0" w:color="auto"/>
        <w:left w:val="none" w:sz="0" w:space="0" w:color="auto"/>
        <w:bottom w:val="none" w:sz="0" w:space="0" w:color="auto"/>
        <w:right w:val="none" w:sz="0" w:space="0" w:color="auto"/>
      </w:divBdr>
      <w:divsChild>
        <w:div w:id="1886596597">
          <w:marLeft w:val="0"/>
          <w:marRight w:val="0"/>
          <w:marTop w:val="0"/>
          <w:marBottom w:val="0"/>
          <w:divBdr>
            <w:top w:val="single" w:sz="2" w:space="0" w:color="auto"/>
            <w:left w:val="single" w:sz="2" w:space="0" w:color="auto"/>
            <w:bottom w:val="single" w:sz="6" w:space="0" w:color="auto"/>
            <w:right w:val="single" w:sz="2" w:space="0" w:color="auto"/>
          </w:divBdr>
          <w:divsChild>
            <w:div w:id="150483874">
              <w:marLeft w:val="0"/>
              <w:marRight w:val="0"/>
              <w:marTop w:val="100"/>
              <w:marBottom w:val="100"/>
              <w:divBdr>
                <w:top w:val="single" w:sz="2" w:space="0" w:color="D9D9E3"/>
                <w:left w:val="single" w:sz="2" w:space="0" w:color="D9D9E3"/>
                <w:bottom w:val="single" w:sz="2" w:space="0" w:color="D9D9E3"/>
                <w:right w:val="single" w:sz="2" w:space="0" w:color="D9D9E3"/>
              </w:divBdr>
              <w:divsChild>
                <w:div w:id="388654114">
                  <w:marLeft w:val="0"/>
                  <w:marRight w:val="0"/>
                  <w:marTop w:val="0"/>
                  <w:marBottom w:val="0"/>
                  <w:divBdr>
                    <w:top w:val="single" w:sz="2" w:space="0" w:color="D9D9E3"/>
                    <w:left w:val="single" w:sz="2" w:space="0" w:color="D9D9E3"/>
                    <w:bottom w:val="single" w:sz="2" w:space="0" w:color="D9D9E3"/>
                    <w:right w:val="single" w:sz="2" w:space="0" w:color="D9D9E3"/>
                  </w:divBdr>
                  <w:divsChild>
                    <w:div w:id="2020349190">
                      <w:marLeft w:val="0"/>
                      <w:marRight w:val="0"/>
                      <w:marTop w:val="0"/>
                      <w:marBottom w:val="0"/>
                      <w:divBdr>
                        <w:top w:val="single" w:sz="2" w:space="0" w:color="D9D9E3"/>
                        <w:left w:val="single" w:sz="2" w:space="0" w:color="D9D9E3"/>
                        <w:bottom w:val="single" w:sz="2" w:space="0" w:color="D9D9E3"/>
                        <w:right w:val="single" w:sz="2" w:space="0" w:color="D9D9E3"/>
                      </w:divBdr>
                      <w:divsChild>
                        <w:div w:id="380714385">
                          <w:marLeft w:val="0"/>
                          <w:marRight w:val="0"/>
                          <w:marTop w:val="0"/>
                          <w:marBottom w:val="0"/>
                          <w:divBdr>
                            <w:top w:val="single" w:sz="2" w:space="0" w:color="D9D9E3"/>
                            <w:left w:val="single" w:sz="2" w:space="0" w:color="D9D9E3"/>
                            <w:bottom w:val="single" w:sz="2" w:space="0" w:color="D9D9E3"/>
                            <w:right w:val="single" w:sz="2" w:space="0" w:color="D9D9E3"/>
                          </w:divBdr>
                          <w:divsChild>
                            <w:div w:id="1684437415">
                              <w:marLeft w:val="0"/>
                              <w:marRight w:val="0"/>
                              <w:marTop w:val="0"/>
                              <w:marBottom w:val="0"/>
                              <w:divBdr>
                                <w:top w:val="single" w:sz="2" w:space="0" w:color="D9D9E3"/>
                                <w:left w:val="single" w:sz="2" w:space="0" w:color="D9D9E3"/>
                                <w:bottom w:val="single" w:sz="2" w:space="0" w:color="D9D9E3"/>
                                <w:right w:val="single" w:sz="2" w:space="0" w:color="D9D9E3"/>
                              </w:divBdr>
                              <w:divsChild>
                                <w:div w:id="2125344293">
                                  <w:marLeft w:val="0"/>
                                  <w:marRight w:val="0"/>
                                  <w:marTop w:val="0"/>
                                  <w:marBottom w:val="0"/>
                                  <w:divBdr>
                                    <w:top w:val="single" w:sz="2" w:space="0" w:color="D9D9E3"/>
                                    <w:left w:val="single" w:sz="2" w:space="0" w:color="D9D9E3"/>
                                    <w:bottom w:val="single" w:sz="2" w:space="0" w:color="D9D9E3"/>
                                    <w:right w:val="single" w:sz="2" w:space="0" w:color="D9D9E3"/>
                                  </w:divBdr>
                                  <w:divsChild>
                                    <w:div w:id="16466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11380841">
      <w:bodyDiv w:val="1"/>
      <w:marLeft w:val="0"/>
      <w:marRight w:val="0"/>
      <w:marTop w:val="0"/>
      <w:marBottom w:val="0"/>
      <w:divBdr>
        <w:top w:val="none" w:sz="0" w:space="0" w:color="auto"/>
        <w:left w:val="none" w:sz="0" w:space="0" w:color="auto"/>
        <w:bottom w:val="none" w:sz="0" w:space="0" w:color="auto"/>
        <w:right w:val="none" w:sz="0" w:space="0" w:color="auto"/>
      </w:divBdr>
    </w:div>
    <w:div w:id="1357849170">
      <w:bodyDiv w:val="1"/>
      <w:marLeft w:val="0"/>
      <w:marRight w:val="0"/>
      <w:marTop w:val="0"/>
      <w:marBottom w:val="0"/>
      <w:divBdr>
        <w:top w:val="none" w:sz="0" w:space="0" w:color="auto"/>
        <w:left w:val="none" w:sz="0" w:space="0" w:color="auto"/>
        <w:bottom w:val="none" w:sz="0" w:space="0" w:color="auto"/>
        <w:right w:val="none" w:sz="0" w:space="0" w:color="auto"/>
      </w:divBdr>
    </w:div>
    <w:div w:id="1422334702">
      <w:bodyDiv w:val="1"/>
      <w:marLeft w:val="0"/>
      <w:marRight w:val="0"/>
      <w:marTop w:val="0"/>
      <w:marBottom w:val="0"/>
      <w:divBdr>
        <w:top w:val="none" w:sz="0" w:space="0" w:color="auto"/>
        <w:left w:val="none" w:sz="0" w:space="0" w:color="auto"/>
        <w:bottom w:val="none" w:sz="0" w:space="0" w:color="auto"/>
        <w:right w:val="none" w:sz="0" w:space="0" w:color="auto"/>
      </w:divBdr>
    </w:div>
    <w:div w:id="1534419302">
      <w:bodyDiv w:val="1"/>
      <w:marLeft w:val="0"/>
      <w:marRight w:val="0"/>
      <w:marTop w:val="0"/>
      <w:marBottom w:val="0"/>
      <w:divBdr>
        <w:top w:val="none" w:sz="0" w:space="0" w:color="auto"/>
        <w:left w:val="none" w:sz="0" w:space="0" w:color="auto"/>
        <w:bottom w:val="none" w:sz="0" w:space="0" w:color="auto"/>
        <w:right w:val="none" w:sz="0" w:space="0" w:color="auto"/>
      </w:divBdr>
    </w:div>
    <w:div w:id="1611820539">
      <w:bodyDiv w:val="1"/>
      <w:marLeft w:val="0"/>
      <w:marRight w:val="0"/>
      <w:marTop w:val="0"/>
      <w:marBottom w:val="0"/>
      <w:divBdr>
        <w:top w:val="none" w:sz="0" w:space="0" w:color="auto"/>
        <w:left w:val="none" w:sz="0" w:space="0" w:color="auto"/>
        <w:bottom w:val="none" w:sz="0" w:space="0" w:color="auto"/>
        <w:right w:val="none" w:sz="0" w:space="0" w:color="auto"/>
      </w:divBdr>
    </w:div>
    <w:div w:id="1739354297">
      <w:bodyDiv w:val="1"/>
      <w:marLeft w:val="0"/>
      <w:marRight w:val="0"/>
      <w:marTop w:val="0"/>
      <w:marBottom w:val="0"/>
      <w:divBdr>
        <w:top w:val="none" w:sz="0" w:space="0" w:color="auto"/>
        <w:left w:val="none" w:sz="0" w:space="0" w:color="auto"/>
        <w:bottom w:val="none" w:sz="0" w:space="0" w:color="auto"/>
        <w:right w:val="none" w:sz="0" w:space="0" w:color="auto"/>
      </w:divBdr>
    </w:div>
    <w:div w:id="209644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mr7iFI0ds6SNdpbAmi9hJ7d+9A==">AMUW2mWOx5epQVZfo1VGgb2UqJr9c6hZ0XlSfzbBHh4GPfYN+cp1VcApXdb4Oe9A1siML+6j+DRbD3GYnrNqmtCT52tdQKs3ED380ehOleZvs1O3sFUm2JggLkhDYGg7gjA7MXtFhZzzdN/g0zILctZMkA0xKBJccfZPjMNtQWjVkjnJji8W6aPUw63tsEW9tIGkKjvpriWkn6MOP6bqD5fFVC6dQX/OQdKFh292Zhl0/87bKo8aJwnlfkDRrVtquiMylDzQraipFLAIRijUWUd4Nl/4pT0A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1709</Words>
  <Characters>9233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Tavares</dc:creator>
  <cp:lastModifiedBy>Condominio Edificio Italia</cp:lastModifiedBy>
  <cp:revision>2</cp:revision>
  <dcterms:created xsi:type="dcterms:W3CDTF">2023-11-13T14:02:00Z</dcterms:created>
  <dcterms:modified xsi:type="dcterms:W3CDTF">2023-11-13T14:02:00Z</dcterms:modified>
</cp:coreProperties>
</file>